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14" w:rsidRPr="00CE3C14" w:rsidRDefault="00CE3C14" w:rsidP="00CE3C14">
      <w:pPr>
        <w:autoSpaceDE w:val="0"/>
        <w:autoSpaceDN w:val="0"/>
        <w:adjustRightInd w:val="0"/>
        <w:spacing w:after="0" w:line="240" w:lineRule="auto"/>
        <w:jc w:val="center"/>
        <w:rPr>
          <w:rFonts w:cstheme="minorHAnsi"/>
          <w:b/>
          <w:bCs/>
          <w:sz w:val="28"/>
        </w:rPr>
      </w:pPr>
      <w:r w:rsidRPr="00CE3C14">
        <w:rPr>
          <w:rFonts w:cstheme="minorHAnsi"/>
          <w:b/>
          <w:bCs/>
          <w:sz w:val="28"/>
        </w:rPr>
        <w:t>Notice d’information à remettre systématiquement aux donneurs d’ordre</w:t>
      </w:r>
    </w:p>
    <w:p w:rsidR="00CE3C14" w:rsidRPr="00CE3C14" w:rsidRDefault="00CE3C14" w:rsidP="00CE3C14">
      <w:pPr>
        <w:autoSpaceDE w:val="0"/>
        <w:autoSpaceDN w:val="0"/>
        <w:adjustRightInd w:val="0"/>
        <w:spacing w:after="0" w:line="240" w:lineRule="auto"/>
        <w:rPr>
          <w:rFonts w:cstheme="minorHAnsi"/>
          <w:bCs/>
        </w:rPr>
      </w:pPr>
    </w:p>
    <w:p w:rsidR="00CE3C14" w:rsidRDefault="00CE3C14" w:rsidP="00CE3C14">
      <w:pPr>
        <w:jc w:val="both"/>
        <w:rPr>
          <w:i/>
        </w:rPr>
      </w:pPr>
      <w:r w:rsidRPr="00CE3C14">
        <w:rPr>
          <w:rFonts w:cstheme="minorHAnsi"/>
          <w:bCs/>
          <w:i/>
        </w:rPr>
        <w:t>Cette notice est à annexer au diagnostic plomb avant travaux.</w:t>
      </w:r>
      <w:r>
        <w:rPr>
          <w:rFonts w:cstheme="minorHAnsi"/>
          <w:bCs/>
          <w:i/>
        </w:rPr>
        <w:t xml:space="preserve"> Elle est issue </w:t>
      </w:r>
      <w:r>
        <w:rPr>
          <w:i/>
        </w:rPr>
        <w:t>de la brochure « Préconisations pour la réalisation d’un diagnostic  plomb avant travaux (Hors champ code de la santé publique) » – Annexe 4 – p21</w:t>
      </w:r>
    </w:p>
    <w:p w:rsidR="00CE3C14" w:rsidRPr="00CE3C14" w:rsidRDefault="00CE3C14" w:rsidP="00CE3C14">
      <w:pPr>
        <w:autoSpaceDE w:val="0"/>
        <w:autoSpaceDN w:val="0"/>
        <w:adjustRightInd w:val="0"/>
        <w:spacing w:after="0" w:line="240" w:lineRule="auto"/>
        <w:rPr>
          <w:rFonts w:cstheme="minorHAnsi"/>
          <w:b/>
          <w:bCs/>
          <w:sz w:val="24"/>
        </w:rPr>
      </w:pPr>
      <w:r w:rsidRPr="00CE3C14">
        <w:rPr>
          <w:rFonts w:cstheme="minorHAnsi"/>
          <w:b/>
          <w:bCs/>
          <w:sz w:val="24"/>
        </w:rPr>
        <w:t>Les effets du plomb sur la santé</w:t>
      </w:r>
    </w:p>
    <w:p w:rsidR="00CE3C14" w:rsidRPr="00CE3C14" w:rsidRDefault="00CE3C14" w:rsidP="00CE3C14">
      <w:pPr>
        <w:autoSpaceDE w:val="0"/>
        <w:autoSpaceDN w:val="0"/>
        <w:adjustRightInd w:val="0"/>
        <w:spacing w:after="0" w:line="240" w:lineRule="auto"/>
        <w:rPr>
          <w:rFonts w:cstheme="minorHAnsi"/>
          <w:b/>
          <w:bCs/>
          <w:sz w:val="16"/>
        </w:rPr>
      </w:pPr>
    </w:p>
    <w:p w:rsidR="00CE3C14" w:rsidRPr="00CE3C14" w:rsidRDefault="00CE3C14" w:rsidP="00CE3C14">
      <w:pPr>
        <w:autoSpaceDE w:val="0"/>
        <w:autoSpaceDN w:val="0"/>
        <w:adjustRightInd w:val="0"/>
        <w:spacing w:after="0" w:line="240" w:lineRule="auto"/>
        <w:jc w:val="both"/>
        <w:rPr>
          <w:rFonts w:cstheme="minorHAnsi"/>
          <w:color w:val="231F20"/>
        </w:rPr>
      </w:pPr>
      <w:r w:rsidRPr="00CE3C14">
        <w:rPr>
          <w:rFonts w:cstheme="minorHAnsi"/>
          <w:color w:val="231F20"/>
        </w:rPr>
        <w:t>L’ingestion ou l’inhalation de plomb est toxique. Elle provoque des effets réversibles (anémie, troubles digestifs, baisse de la fertilité) ou irréversibles (atteinte du système nerveux, baisse du quotient intellectuel, avortement etc.). Une fois dans l’organisme, le plomb est stocké, notamment dans les os, d’où il peut être libéré dans le sang, des années ou même des dizaines d’années plus tard. L’intoxication chronique par le plomb, appelée saturnisme, est particulièrement grave chez le jeune enfant (perturbation du développement du cerveau). Les femmes en âge de procréer doivent également se protéger car, pendant la grossesse, le plomb peut traverser le placenta et contaminer le fœtus.</w:t>
      </w:r>
    </w:p>
    <w:p w:rsidR="00CE3C14" w:rsidRPr="00CE3C14" w:rsidRDefault="00CE3C14" w:rsidP="00CE3C14">
      <w:pPr>
        <w:autoSpaceDE w:val="0"/>
        <w:autoSpaceDN w:val="0"/>
        <w:adjustRightInd w:val="0"/>
        <w:spacing w:after="0" w:line="240" w:lineRule="auto"/>
        <w:rPr>
          <w:rFonts w:cstheme="minorHAnsi"/>
          <w:color w:val="231F20"/>
        </w:rPr>
      </w:pPr>
    </w:p>
    <w:p w:rsidR="00CE3C14" w:rsidRPr="00CE3C14" w:rsidRDefault="00CE3C14" w:rsidP="00CE3C14">
      <w:pPr>
        <w:autoSpaceDE w:val="0"/>
        <w:autoSpaceDN w:val="0"/>
        <w:adjustRightInd w:val="0"/>
        <w:spacing w:after="0" w:line="240" w:lineRule="auto"/>
        <w:rPr>
          <w:rFonts w:cstheme="minorHAnsi"/>
          <w:b/>
          <w:bCs/>
          <w:sz w:val="24"/>
        </w:rPr>
      </w:pPr>
      <w:r w:rsidRPr="00CE3C14">
        <w:rPr>
          <w:rFonts w:cstheme="minorHAnsi"/>
          <w:b/>
          <w:bCs/>
          <w:sz w:val="24"/>
        </w:rPr>
        <w:t>Comment se contamine –t-on ?</w:t>
      </w:r>
    </w:p>
    <w:p w:rsidR="00CE3C14" w:rsidRPr="00CE3C14" w:rsidRDefault="00CE3C14" w:rsidP="00CE3C14">
      <w:pPr>
        <w:autoSpaceDE w:val="0"/>
        <w:autoSpaceDN w:val="0"/>
        <w:adjustRightInd w:val="0"/>
        <w:spacing w:after="0" w:line="240" w:lineRule="auto"/>
        <w:rPr>
          <w:rFonts w:cstheme="minorHAnsi"/>
          <w:b/>
          <w:bCs/>
        </w:rPr>
      </w:pPr>
    </w:p>
    <w:p w:rsidR="00CE3C14" w:rsidRDefault="00CE3C14" w:rsidP="00CE3C14">
      <w:pPr>
        <w:autoSpaceDE w:val="0"/>
        <w:autoSpaceDN w:val="0"/>
        <w:adjustRightInd w:val="0"/>
        <w:spacing w:after="0" w:line="240" w:lineRule="auto"/>
        <w:rPr>
          <w:rFonts w:cstheme="minorHAnsi"/>
          <w:color w:val="231F20"/>
        </w:rPr>
      </w:pPr>
      <w:r w:rsidRPr="00CE3C14">
        <w:rPr>
          <w:rFonts w:cstheme="minorHAnsi"/>
          <w:color w:val="231F20"/>
        </w:rPr>
        <w:t>Les opérateurs se contaminent en respirant ou en avalant les particules de plomb contenues</w:t>
      </w:r>
      <w:r>
        <w:rPr>
          <w:rFonts w:cstheme="minorHAnsi"/>
          <w:color w:val="231F20"/>
        </w:rPr>
        <w:t xml:space="preserve"> </w:t>
      </w:r>
      <w:r w:rsidRPr="00CE3C14">
        <w:rPr>
          <w:rFonts w:cstheme="minorHAnsi"/>
          <w:color w:val="231F20"/>
        </w:rPr>
        <w:t>dans les fumées ou poussières :</w:t>
      </w:r>
    </w:p>
    <w:p w:rsidR="00CE3C14" w:rsidRPr="00CE3C14" w:rsidRDefault="00CE3C14" w:rsidP="00CE3C14">
      <w:pPr>
        <w:autoSpaceDE w:val="0"/>
        <w:autoSpaceDN w:val="0"/>
        <w:adjustRightInd w:val="0"/>
        <w:spacing w:after="0" w:line="240" w:lineRule="auto"/>
        <w:rPr>
          <w:rFonts w:cstheme="minorHAnsi"/>
          <w:color w:val="231F20"/>
        </w:rPr>
      </w:pPr>
    </w:p>
    <w:p w:rsidR="00CE3C14" w:rsidRPr="00CE3C14" w:rsidRDefault="00CE3C14" w:rsidP="00CE3C14">
      <w:pPr>
        <w:autoSpaceDE w:val="0"/>
        <w:autoSpaceDN w:val="0"/>
        <w:adjustRightInd w:val="0"/>
        <w:spacing w:after="0" w:line="240" w:lineRule="auto"/>
        <w:rPr>
          <w:rFonts w:cstheme="minorHAnsi"/>
          <w:b/>
          <w:bCs/>
          <w:color w:val="231F20"/>
        </w:rPr>
      </w:pPr>
      <w:r w:rsidRPr="00CE3C14">
        <w:rPr>
          <w:rFonts w:cstheme="minorHAnsi"/>
          <w:b/>
          <w:bCs/>
          <w:color w:val="231F20"/>
        </w:rPr>
        <w:t>Sur les chantiers</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en travaillant sans protection,</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en fumant ou s’alimentant avec les mains sales,</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en se rongeant les ongles,</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en mâchant de la gomme ou autres.</w:t>
      </w:r>
    </w:p>
    <w:p w:rsidR="00CE3C14" w:rsidRPr="00CE3C14" w:rsidRDefault="00CE3C14" w:rsidP="00CE3C14">
      <w:pPr>
        <w:autoSpaceDE w:val="0"/>
        <w:autoSpaceDN w:val="0"/>
        <w:adjustRightInd w:val="0"/>
        <w:spacing w:after="0" w:line="240" w:lineRule="auto"/>
        <w:rPr>
          <w:rFonts w:cstheme="minorHAnsi"/>
          <w:color w:val="231F20"/>
        </w:rPr>
      </w:pPr>
    </w:p>
    <w:p w:rsidR="00CE3C14" w:rsidRPr="00CE3C14" w:rsidRDefault="00CE3C14" w:rsidP="00CE3C14">
      <w:pPr>
        <w:autoSpaceDE w:val="0"/>
        <w:autoSpaceDN w:val="0"/>
        <w:adjustRightInd w:val="0"/>
        <w:spacing w:after="0" w:line="240" w:lineRule="auto"/>
        <w:rPr>
          <w:rFonts w:cstheme="minorHAnsi"/>
          <w:b/>
          <w:bCs/>
          <w:color w:val="231F20"/>
        </w:rPr>
      </w:pPr>
      <w:r w:rsidRPr="00CE3C14">
        <w:rPr>
          <w:rFonts w:cstheme="minorHAnsi"/>
          <w:b/>
          <w:bCs/>
          <w:color w:val="231F20"/>
        </w:rPr>
        <w:t>Hors lieux de travail</w:t>
      </w:r>
      <w:r>
        <w:rPr>
          <w:rFonts w:cstheme="minorHAnsi"/>
          <w:b/>
          <w:bCs/>
          <w:color w:val="231F20"/>
        </w:rPr>
        <w:t xml:space="preserve"> </w:t>
      </w:r>
    </w:p>
    <w:p w:rsidR="00CE3C14" w:rsidRDefault="00CE3C14" w:rsidP="00CE3C14">
      <w:pPr>
        <w:autoSpaceDE w:val="0"/>
        <w:autoSpaceDN w:val="0"/>
        <w:adjustRightInd w:val="0"/>
        <w:spacing w:after="0" w:line="240" w:lineRule="auto"/>
        <w:rPr>
          <w:rFonts w:cstheme="minorHAnsi"/>
          <w:color w:val="231F20"/>
        </w:rPr>
      </w:pPr>
      <w:r w:rsidRPr="00CE3C14">
        <w:rPr>
          <w:rFonts w:cstheme="minorHAnsi"/>
          <w:color w:val="231F20"/>
        </w:rPr>
        <w:t>Les particules déposées sur les cheveux, la barbe, la peau, les vêtements peuvent être</w:t>
      </w:r>
      <w:r>
        <w:rPr>
          <w:rFonts w:cstheme="minorHAnsi"/>
          <w:color w:val="231F20"/>
        </w:rPr>
        <w:t xml:space="preserve"> </w:t>
      </w:r>
      <w:r w:rsidRPr="00CE3C14">
        <w:rPr>
          <w:rFonts w:cstheme="minorHAnsi"/>
          <w:color w:val="231F20"/>
        </w:rPr>
        <w:t>importées dans les véhicules et au domicile des intervenants qui peuvent continuer à se</w:t>
      </w:r>
      <w:r>
        <w:rPr>
          <w:rFonts w:cstheme="minorHAnsi"/>
          <w:color w:val="231F20"/>
        </w:rPr>
        <w:t xml:space="preserve"> </w:t>
      </w:r>
      <w:r w:rsidRPr="00CE3C14">
        <w:rPr>
          <w:rFonts w:cstheme="minorHAnsi"/>
          <w:color w:val="231F20"/>
        </w:rPr>
        <w:t>contaminer et contaminer leurs proches.</w:t>
      </w:r>
    </w:p>
    <w:p w:rsidR="00CE3C14" w:rsidRPr="00CE3C14" w:rsidRDefault="00CE3C14" w:rsidP="00CE3C14">
      <w:pPr>
        <w:autoSpaceDE w:val="0"/>
        <w:autoSpaceDN w:val="0"/>
        <w:adjustRightInd w:val="0"/>
        <w:spacing w:after="0" w:line="240" w:lineRule="auto"/>
        <w:rPr>
          <w:rFonts w:cstheme="minorHAnsi"/>
          <w:color w:val="231F20"/>
        </w:rPr>
      </w:pPr>
    </w:p>
    <w:p w:rsidR="00CE3C14" w:rsidRDefault="00CE3C14" w:rsidP="00CE3C14">
      <w:pPr>
        <w:autoSpaceDE w:val="0"/>
        <w:autoSpaceDN w:val="0"/>
        <w:adjustRightInd w:val="0"/>
        <w:spacing w:after="0" w:line="240" w:lineRule="auto"/>
        <w:rPr>
          <w:rFonts w:cstheme="minorHAnsi"/>
          <w:b/>
          <w:bCs/>
          <w:sz w:val="24"/>
        </w:rPr>
      </w:pPr>
      <w:r w:rsidRPr="00CE3C14">
        <w:rPr>
          <w:rFonts w:cstheme="minorHAnsi"/>
          <w:b/>
          <w:bCs/>
          <w:sz w:val="24"/>
        </w:rPr>
        <w:t>Que faire en cas de risque potentiel sur un chantier ?</w:t>
      </w:r>
    </w:p>
    <w:p w:rsidR="00CE3C14" w:rsidRPr="00CE3C14" w:rsidRDefault="00CE3C14" w:rsidP="00CE3C14">
      <w:pPr>
        <w:autoSpaceDE w:val="0"/>
        <w:autoSpaceDN w:val="0"/>
        <w:adjustRightInd w:val="0"/>
        <w:spacing w:after="0" w:line="240" w:lineRule="auto"/>
        <w:rPr>
          <w:rFonts w:cstheme="minorHAnsi"/>
          <w:b/>
          <w:bCs/>
          <w:sz w:val="24"/>
        </w:rPr>
      </w:pPr>
    </w:p>
    <w:p w:rsidR="00CE3C14" w:rsidRPr="00CE3C14" w:rsidRDefault="00CE3C14" w:rsidP="00CE3C14">
      <w:pPr>
        <w:autoSpaceDE w:val="0"/>
        <w:autoSpaceDN w:val="0"/>
        <w:adjustRightInd w:val="0"/>
        <w:spacing w:after="0" w:line="240" w:lineRule="auto"/>
        <w:rPr>
          <w:rFonts w:cstheme="minorHAnsi"/>
          <w:b/>
          <w:bCs/>
          <w:color w:val="231F20"/>
        </w:rPr>
      </w:pPr>
      <w:r w:rsidRPr="00CE3C14">
        <w:rPr>
          <w:rFonts w:cstheme="minorHAnsi"/>
          <w:b/>
          <w:bCs/>
          <w:color w:val="231F20"/>
        </w:rPr>
        <w:t>Identifier la présence de plomb (obligation d’évaluer les risques)</w:t>
      </w:r>
    </w:p>
    <w:p w:rsidR="00CE3C14" w:rsidRPr="00CE3C14" w:rsidRDefault="00CE3C14" w:rsidP="00CE3C14">
      <w:pPr>
        <w:autoSpaceDE w:val="0"/>
        <w:autoSpaceDN w:val="0"/>
        <w:adjustRightInd w:val="0"/>
        <w:spacing w:after="0" w:line="240" w:lineRule="auto"/>
        <w:rPr>
          <w:rFonts w:cstheme="minorHAnsi"/>
          <w:bCs/>
        </w:rPr>
      </w:pPr>
      <w:r w:rsidRPr="00CE3C14">
        <w:rPr>
          <w:rFonts w:cstheme="minorHAnsi"/>
          <w:bCs/>
        </w:rPr>
        <w:t>• Exploiter le diagnostic plomb avant travaux pour construire le projet de rénovation/réhabilitation et démolition</w:t>
      </w:r>
    </w:p>
    <w:p w:rsidR="00CE3C14" w:rsidRPr="00CE3C14" w:rsidRDefault="00CE3C14" w:rsidP="00CE3C14">
      <w:pPr>
        <w:autoSpaceDE w:val="0"/>
        <w:autoSpaceDN w:val="0"/>
        <w:adjustRightInd w:val="0"/>
        <w:spacing w:after="0" w:line="240" w:lineRule="auto"/>
        <w:rPr>
          <w:rFonts w:cstheme="minorHAnsi"/>
          <w:bCs/>
        </w:rPr>
      </w:pPr>
      <w:r w:rsidRPr="00CE3C14">
        <w:rPr>
          <w:rFonts w:cstheme="minorHAnsi"/>
          <w:bCs/>
        </w:rPr>
        <w:t>• Remettre le diagnostic plomb avant travaux aux entreprises intervenantes</w:t>
      </w:r>
    </w:p>
    <w:p w:rsidR="00CE3C14" w:rsidRPr="00CE3C14" w:rsidRDefault="00CE3C14" w:rsidP="00CE3C14">
      <w:pPr>
        <w:autoSpaceDE w:val="0"/>
        <w:autoSpaceDN w:val="0"/>
        <w:adjustRightInd w:val="0"/>
        <w:spacing w:after="0" w:line="240" w:lineRule="auto"/>
        <w:rPr>
          <w:rFonts w:cstheme="minorHAnsi"/>
          <w:color w:val="231F20"/>
        </w:rPr>
      </w:pPr>
    </w:p>
    <w:p w:rsidR="00CE3C14" w:rsidRPr="00CE3C14" w:rsidRDefault="00CE3C14" w:rsidP="00CE3C14">
      <w:pPr>
        <w:autoSpaceDE w:val="0"/>
        <w:autoSpaceDN w:val="0"/>
        <w:adjustRightInd w:val="0"/>
        <w:spacing w:after="0" w:line="240" w:lineRule="auto"/>
        <w:rPr>
          <w:rFonts w:cstheme="minorHAnsi"/>
          <w:b/>
          <w:bCs/>
          <w:color w:val="231F20"/>
        </w:rPr>
      </w:pPr>
      <w:r w:rsidRPr="00CE3C14">
        <w:rPr>
          <w:rFonts w:cstheme="minorHAnsi"/>
          <w:b/>
          <w:bCs/>
          <w:color w:val="231F20"/>
        </w:rPr>
        <w:t>Choisir un mode opératoire le moins polluant</w:t>
      </w:r>
    </w:p>
    <w:p w:rsidR="00CE3C14" w:rsidRPr="00CE3C14" w:rsidRDefault="00CE3C14" w:rsidP="00CE3C14">
      <w:pPr>
        <w:autoSpaceDE w:val="0"/>
        <w:autoSpaceDN w:val="0"/>
        <w:adjustRightInd w:val="0"/>
        <w:spacing w:after="0" w:line="240" w:lineRule="auto"/>
        <w:rPr>
          <w:rFonts w:cstheme="minorHAnsi"/>
          <w:color w:val="231F20"/>
        </w:rPr>
      </w:pPr>
      <w:r w:rsidRPr="00CE3C14">
        <w:rPr>
          <w:rFonts w:cstheme="minorHAnsi"/>
          <w:color w:val="231F20"/>
        </w:rPr>
        <w:t>En concertation avec les différe</w:t>
      </w:r>
      <w:r>
        <w:rPr>
          <w:rFonts w:cstheme="minorHAnsi"/>
          <w:color w:val="231F20"/>
        </w:rPr>
        <w:t>nts acteurs et les entreprises, c</w:t>
      </w:r>
      <w:r w:rsidRPr="00CE3C14">
        <w:rPr>
          <w:rFonts w:cstheme="minorHAnsi"/>
          <w:color w:val="231F20"/>
        </w:rPr>
        <w:t>hoisir la technique d’intervention la moins polluante (Exemples : éviter le</w:t>
      </w:r>
      <w:r>
        <w:rPr>
          <w:rFonts w:cstheme="minorHAnsi"/>
          <w:color w:val="231F20"/>
        </w:rPr>
        <w:t xml:space="preserve"> </w:t>
      </w:r>
      <w:r w:rsidRPr="00CE3C14">
        <w:rPr>
          <w:rFonts w:cstheme="minorHAnsi"/>
          <w:color w:val="231F20"/>
        </w:rPr>
        <w:t>sablage/grenaillage, préférer le recouvrement au retrait des peintures par décapage</w:t>
      </w:r>
      <w:r>
        <w:rPr>
          <w:rFonts w:cstheme="minorHAnsi"/>
          <w:color w:val="231F20"/>
        </w:rPr>
        <w:t xml:space="preserve"> </w:t>
      </w:r>
      <w:r w:rsidRPr="00CE3C14">
        <w:rPr>
          <w:rFonts w:cstheme="minorHAnsi"/>
          <w:color w:val="231F20"/>
        </w:rPr>
        <w:t>mécanique ou chimique, utiliser des outils manuels peu émissifs)</w:t>
      </w:r>
    </w:p>
    <w:p w:rsidR="00CE3C14" w:rsidRPr="00CE3C14" w:rsidRDefault="00CE3C14" w:rsidP="00CE3C14">
      <w:pPr>
        <w:autoSpaceDE w:val="0"/>
        <w:autoSpaceDN w:val="0"/>
        <w:adjustRightInd w:val="0"/>
        <w:spacing w:after="0" w:line="240" w:lineRule="auto"/>
        <w:rPr>
          <w:rFonts w:cstheme="minorHAnsi"/>
          <w:b/>
          <w:bCs/>
          <w:color w:val="FFFFFF"/>
        </w:rPr>
      </w:pPr>
      <w:r w:rsidRPr="00CE3C14">
        <w:rPr>
          <w:rFonts w:cstheme="minorHAnsi"/>
          <w:b/>
          <w:bCs/>
          <w:color w:val="FFFFFF"/>
        </w:rPr>
        <w:t>ANNEXE 4</w:t>
      </w:r>
    </w:p>
    <w:p w:rsidR="00CE3C14" w:rsidRPr="00CE3C14" w:rsidRDefault="00CE3C14" w:rsidP="00CE3C14">
      <w:pPr>
        <w:autoSpaceDE w:val="0"/>
        <w:autoSpaceDN w:val="0"/>
        <w:adjustRightInd w:val="0"/>
        <w:spacing w:after="0" w:line="240" w:lineRule="auto"/>
        <w:rPr>
          <w:rFonts w:cstheme="minorHAnsi"/>
          <w:b/>
          <w:bCs/>
          <w:color w:val="231F20"/>
        </w:rPr>
      </w:pPr>
      <w:r w:rsidRPr="00CE3C14">
        <w:rPr>
          <w:rFonts w:cstheme="minorHAnsi"/>
          <w:b/>
          <w:bCs/>
          <w:color w:val="231F20"/>
        </w:rPr>
        <w:t>Définir les mesures de prévention et d’hygiène adaptées (obligation de sécurité)</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Prévenir le médecin du travail pour la mise en œuvre d’une surveillance médicale adaptée</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Prévoir les installations d’hygiène en adéquation avec la configuration du chantier</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Choisir, fournir et entretenir les équipements de protection collective et individuelle adaptés y compris les vêtements de travail et combinaisons jetables,</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Prévoir les installations d’hygiène (vestiaires – douches – sanitaires – restauration),</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lastRenderedPageBreak/>
        <w:t xml:space="preserve">• </w:t>
      </w:r>
      <w:r w:rsidRPr="00CE3C14">
        <w:rPr>
          <w:rFonts w:cstheme="minorHAnsi"/>
        </w:rPr>
        <w:t>Prévoir un nettoyage régulier du véhicule (point d’eau, jerrican, sol, volant, sièges, étagère, outils,….) en informant l’intervenant de la présence de plomb,</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Prévoir les mesures d’évacuation et d’élimination des déchets,</w:t>
      </w:r>
    </w:p>
    <w:p w:rsidR="00CE3C14" w:rsidRPr="00CE3C14" w:rsidRDefault="00CE3C14" w:rsidP="00CE3C14">
      <w:pPr>
        <w:autoSpaceDE w:val="0"/>
        <w:autoSpaceDN w:val="0"/>
        <w:adjustRightInd w:val="0"/>
        <w:spacing w:after="0" w:line="240" w:lineRule="auto"/>
        <w:rPr>
          <w:rFonts w:cstheme="minorHAnsi"/>
        </w:rPr>
      </w:pPr>
      <w:r w:rsidRPr="00CE3C14">
        <w:rPr>
          <w:rFonts w:cstheme="minorHAnsi"/>
          <w:bCs/>
        </w:rPr>
        <w:t xml:space="preserve">• </w:t>
      </w:r>
      <w:r w:rsidRPr="00CE3C14">
        <w:rPr>
          <w:rFonts w:cstheme="minorHAnsi"/>
        </w:rPr>
        <w:t>Informer et former l’encadrement et les salariés sur les risques, moyens de protection et mesures d’hygiène, notamment :</w:t>
      </w:r>
    </w:p>
    <w:p w:rsidR="00CE3C14" w:rsidRPr="00CE3C14" w:rsidRDefault="00CE3C14" w:rsidP="00CE3C14">
      <w:pPr>
        <w:pStyle w:val="Paragraphedeliste"/>
        <w:numPr>
          <w:ilvl w:val="0"/>
          <w:numId w:val="2"/>
        </w:numPr>
        <w:autoSpaceDE w:val="0"/>
        <w:autoSpaceDN w:val="0"/>
        <w:adjustRightInd w:val="0"/>
        <w:spacing w:after="0" w:line="240" w:lineRule="auto"/>
        <w:rPr>
          <w:rFonts w:cstheme="minorHAnsi"/>
          <w:color w:val="231F20"/>
        </w:rPr>
      </w:pPr>
      <w:r w:rsidRPr="00CE3C14">
        <w:rPr>
          <w:rFonts w:cstheme="minorHAnsi"/>
          <w:color w:val="231F20"/>
        </w:rPr>
        <w:t>interdire de boire, fumer, mâcher de la gomme ou manger sur le chantier,</w:t>
      </w:r>
    </w:p>
    <w:p w:rsidR="00CE3C14" w:rsidRPr="00CE3C14" w:rsidRDefault="00CE3C14" w:rsidP="00CE3C14">
      <w:pPr>
        <w:pStyle w:val="Paragraphedeliste"/>
        <w:numPr>
          <w:ilvl w:val="0"/>
          <w:numId w:val="2"/>
        </w:numPr>
        <w:autoSpaceDE w:val="0"/>
        <w:autoSpaceDN w:val="0"/>
        <w:adjustRightInd w:val="0"/>
        <w:spacing w:after="0" w:line="240" w:lineRule="auto"/>
        <w:rPr>
          <w:rFonts w:cstheme="minorHAnsi"/>
          <w:color w:val="231F20"/>
        </w:rPr>
      </w:pPr>
      <w:r w:rsidRPr="00CE3C14">
        <w:rPr>
          <w:rFonts w:cstheme="minorHAnsi"/>
          <w:color w:val="231F20"/>
        </w:rPr>
        <w:t>rendre obligatoire le lavage des mains et du visage à chaque pause et la douche en</w:t>
      </w:r>
      <w:r>
        <w:rPr>
          <w:rFonts w:cstheme="minorHAnsi"/>
          <w:color w:val="231F20"/>
        </w:rPr>
        <w:t xml:space="preserve"> </w:t>
      </w:r>
      <w:r w:rsidRPr="00CE3C14">
        <w:rPr>
          <w:rFonts w:cstheme="minorHAnsi"/>
          <w:color w:val="231F20"/>
        </w:rPr>
        <w:t>fin de journée,</w:t>
      </w:r>
    </w:p>
    <w:p w:rsidR="00CE3C14" w:rsidRPr="00CE3C14" w:rsidRDefault="00CE3C14" w:rsidP="00CE3C14">
      <w:pPr>
        <w:pStyle w:val="Paragraphedeliste"/>
        <w:numPr>
          <w:ilvl w:val="0"/>
          <w:numId w:val="2"/>
        </w:numPr>
        <w:autoSpaceDE w:val="0"/>
        <w:autoSpaceDN w:val="0"/>
        <w:adjustRightInd w:val="0"/>
        <w:spacing w:after="0" w:line="240" w:lineRule="auto"/>
        <w:rPr>
          <w:rFonts w:cstheme="minorHAnsi"/>
          <w:color w:val="231F20"/>
        </w:rPr>
      </w:pPr>
      <w:r w:rsidRPr="00CE3C14">
        <w:rPr>
          <w:rFonts w:cstheme="minorHAnsi"/>
          <w:color w:val="231F20"/>
        </w:rPr>
        <w:t>interdire la prise de repas en vêtements de travail, sauf si ceux-ci ont été protégés par</w:t>
      </w:r>
      <w:r>
        <w:rPr>
          <w:rFonts w:cstheme="minorHAnsi"/>
          <w:color w:val="231F20"/>
        </w:rPr>
        <w:t xml:space="preserve"> </w:t>
      </w:r>
      <w:r w:rsidRPr="00CE3C14">
        <w:rPr>
          <w:rFonts w:cstheme="minorHAnsi"/>
          <w:color w:val="231F20"/>
        </w:rPr>
        <w:t>une combinaison jetable,</w:t>
      </w:r>
    </w:p>
    <w:p w:rsidR="00CE3C14" w:rsidRDefault="00CE3C14" w:rsidP="00CE3C14">
      <w:pPr>
        <w:pStyle w:val="Paragraphedeliste"/>
        <w:numPr>
          <w:ilvl w:val="0"/>
          <w:numId w:val="2"/>
        </w:numPr>
        <w:autoSpaceDE w:val="0"/>
        <w:autoSpaceDN w:val="0"/>
        <w:adjustRightInd w:val="0"/>
        <w:spacing w:after="0" w:line="240" w:lineRule="auto"/>
        <w:rPr>
          <w:rFonts w:cstheme="minorHAnsi"/>
          <w:color w:val="231F20"/>
        </w:rPr>
      </w:pPr>
      <w:r w:rsidRPr="00CE3C14">
        <w:rPr>
          <w:rFonts w:cstheme="minorHAnsi"/>
          <w:color w:val="231F20"/>
        </w:rPr>
        <w:t>ne pas ramener de vêtements de travail souillés à son domicile, d’où l’intérêt de porter</w:t>
      </w:r>
      <w:r>
        <w:rPr>
          <w:rFonts w:cstheme="minorHAnsi"/>
          <w:color w:val="231F20"/>
        </w:rPr>
        <w:t xml:space="preserve"> u</w:t>
      </w:r>
      <w:r w:rsidRPr="00CE3C14">
        <w:rPr>
          <w:rFonts w:cstheme="minorHAnsi"/>
          <w:color w:val="231F20"/>
        </w:rPr>
        <w:t>ne combinaison jetable.</w:t>
      </w:r>
    </w:p>
    <w:p w:rsidR="00CE3C14" w:rsidRPr="00CE3C14" w:rsidRDefault="00CE3C14" w:rsidP="00CE3C14">
      <w:pPr>
        <w:autoSpaceDE w:val="0"/>
        <w:autoSpaceDN w:val="0"/>
        <w:adjustRightInd w:val="0"/>
        <w:spacing w:after="0" w:line="240" w:lineRule="auto"/>
        <w:ind w:left="360"/>
        <w:rPr>
          <w:rFonts w:cstheme="minorHAnsi"/>
          <w:color w:val="231F20"/>
        </w:rPr>
      </w:pPr>
    </w:p>
    <w:p w:rsidR="00CE3C14" w:rsidRPr="00CE3C14" w:rsidRDefault="00CE3C14" w:rsidP="00CE3C14">
      <w:pPr>
        <w:autoSpaceDE w:val="0"/>
        <w:autoSpaceDN w:val="0"/>
        <w:adjustRightInd w:val="0"/>
        <w:spacing w:after="0" w:line="240" w:lineRule="auto"/>
        <w:rPr>
          <w:rFonts w:cstheme="minorHAnsi"/>
          <w:b/>
          <w:bCs/>
          <w:color w:val="231F20"/>
        </w:rPr>
      </w:pPr>
      <w:r w:rsidRPr="00CE3C14">
        <w:rPr>
          <w:rFonts w:cstheme="minorHAnsi"/>
          <w:b/>
          <w:bCs/>
          <w:color w:val="231F20"/>
        </w:rPr>
        <w:t>Contacter votre médecin du travail et les organismes de prévention pour :</w:t>
      </w:r>
    </w:p>
    <w:p w:rsidR="00CE3C14" w:rsidRPr="00CE3C14" w:rsidRDefault="00CE3C14" w:rsidP="00CE3C14">
      <w:pPr>
        <w:autoSpaceDE w:val="0"/>
        <w:autoSpaceDN w:val="0"/>
        <w:adjustRightInd w:val="0"/>
        <w:spacing w:after="0" w:line="240" w:lineRule="auto"/>
        <w:rPr>
          <w:rFonts w:cstheme="minorHAnsi"/>
          <w:bCs/>
        </w:rPr>
      </w:pPr>
      <w:r w:rsidRPr="00CE3C14">
        <w:rPr>
          <w:rFonts w:cstheme="minorHAnsi"/>
          <w:bCs/>
        </w:rPr>
        <w:t>• des conseils dans le choix des protections,</w:t>
      </w:r>
    </w:p>
    <w:p w:rsidR="00CE3C14" w:rsidRPr="00CE3C14" w:rsidRDefault="00CE3C14" w:rsidP="00CE3C14">
      <w:pPr>
        <w:autoSpaceDE w:val="0"/>
        <w:autoSpaceDN w:val="0"/>
        <w:adjustRightInd w:val="0"/>
        <w:spacing w:after="0" w:line="240" w:lineRule="auto"/>
        <w:rPr>
          <w:rFonts w:cstheme="minorHAnsi"/>
          <w:bCs/>
        </w:rPr>
      </w:pPr>
      <w:r w:rsidRPr="00CE3C14">
        <w:rPr>
          <w:rFonts w:cstheme="minorHAnsi"/>
          <w:bCs/>
        </w:rPr>
        <w:t>• une aide à l’information et à la formation,</w:t>
      </w:r>
    </w:p>
    <w:p w:rsidR="00CE3C14" w:rsidRDefault="00CE3C14" w:rsidP="00CE3C14">
      <w:pPr>
        <w:autoSpaceDE w:val="0"/>
        <w:autoSpaceDN w:val="0"/>
        <w:adjustRightInd w:val="0"/>
        <w:spacing w:after="0" w:line="240" w:lineRule="auto"/>
        <w:rPr>
          <w:rFonts w:cstheme="minorHAnsi"/>
          <w:bCs/>
        </w:rPr>
      </w:pPr>
      <w:r w:rsidRPr="00CE3C14">
        <w:rPr>
          <w:rFonts w:cstheme="minorHAnsi"/>
          <w:bCs/>
        </w:rPr>
        <w:t xml:space="preserve">• une mise en </w:t>
      </w:r>
      <w:r w:rsidR="006236DD" w:rsidRPr="00CE3C14">
        <w:rPr>
          <w:rFonts w:cstheme="minorHAnsi"/>
          <w:bCs/>
        </w:rPr>
        <w:t>œuvre</w:t>
      </w:r>
      <w:r w:rsidRPr="00CE3C14">
        <w:rPr>
          <w:rFonts w:cstheme="minorHAnsi"/>
          <w:bCs/>
        </w:rPr>
        <w:t xml:space="preserve"> d’une surveillance médicale adaptée (service de santé au</w:t>
      </w:r>
      <w:r>
        <w:rPr>
          <w:rFonts w:cstheme="minorHAnsi"/>
          <w:bCs/>
        </w:rPr>
        <w:t xml:space="preserve"> </w:t>
      </w:r>
      <w:r w:rsidRPr="00CE3C14">
        <w:rPr>
          <w:rFonts w:cstheme="minorHAnsi"/>
          <w:bCs/>
        </w:rPr>
        <w:t>travail).</w:t>
      </w:r>
    </w:p>
    <w:p w:rsidR="00CE3C14" w:rsidRPr="00CE3C14" w:rsidRDefault="006236DD" w:rsidP="00CE3C14">
      <w:pPr>
        <w:autoSpaceDE w:val="0"/>
        <w:autoSpaceDN w:val="0"/>
        <w:adjustRightInd w:val="0"/>
        <w:spacing w:after="0" w:line="240" w:lineRule="auto"/>
        <w:rPr>
          <w:rFonts w:cstheme="minorHAnsi"/>
          <w:bCs/>
        </w:rPr>
      </w:pPr>
      <w:r>
        <w:rPr>
          <w:rFonts w:cstheme="minorHAnsi"/>
          <w:b/>
          <w:bCs/>
          <w:noProof/>
          <w:color w:val="231F20"/>
          <w:lang w:eastAsia="fr-FR"/>
        </w:rPr>
        <mc:AlternateContent>
          <mc:Choice Requires="wps">
            <w:drawing>
              <wp:anchor distT="0" distB="0" distL="114300" distR="114300" simplePos="0" relativeHeight="251659264" behindDoc="0" locked="0" layoutInCell="1" allowOverlap="1" wp14:anchorId="22F42C01" wp14:editId="0C48E940">
                <wp:simplePos x="0" y="0"/>
                <wp:positionH relativeFrom="column">
                  <wp:posOffset>24130</wp:posOffset>
                </wp:positionH>
                <wp:positionV relativeFrom="paragraph">
                  <wp:posOffset>124460</wp:posOffset>
                </wp:positionV>
                <wp:extent cx="1600200" cy="8858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88582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6236DD" w:rsidRPr="006236DD" w:rsidRDefault="006236DD" w:rsidP="006236DD">
                            <w:pPr>
                              <w:autoSpaceDE w:val="0"/>
                              <w:autoSpaceDN w:val="0"/>
                              <w:adjustRightInd w:val="0"/>
                              <w:spacing w:after="0" w:line="240" w:lineRule="auto"/>
                              <w:rPr>
                                <w:rFonts w:cstheme="minorHAnsi"/>
                                <w:b/>
                                <w:bCs/>
                              </w:rPr>
                            </w:pPr>
                            <w:r w:rsidRPr="006236DD">
                              <w:rPr>
                                <w:rFonts w:cstheme="minorHAnsi"/>
                                <w:b/>
                                <w:bCs/>
                              </w:rPr>
                              <w:t>CARSAT du Centre</w:t>
                            </w:r>
                          </w:p>
                          <w:p w:rsidR="006236DD" w:rsidRPr="006236DD" w:rsidRDefault="006236DD" w:rsidP="006236DD">
                            <w:pPr>
                              <w:autoSpaceDE w:val="0"/>
                              <w:autoSpaceDN w:val="0"/>
                              <w:adjustRightInd w:val="0"/>
                              <w:spacing w:after="0" w:line="240" w:lineRule="auto"/>
                              <w:rPr>
                                <w:rFonts w:cstheme="minorHAnsi"/>
                                <w:color w:val="B2A290"/>
                              </w:rPr>
                            </w:pPr>
                            <w:r w:rsidRPr="006236DD">
                              <w:rPr>
                                <w:rFonts w:cstheme="minorHAnsi"/>
                                <w:color w:val="B2A290"/>
                              </w:rPr>
                              <w:t>www.carsat-centre.fr</w:t>
                            </w:r>
                          </w:p>
                          <w:p w:rsidR="006236DD" w:rsidRPr="006236DD" w:rsidRDefault="006236DD" w:rsidP="006236DD">
                            <w:pPr>
                              <w:autoSpaceDE w:val="0"/>
                              <w:autoSpaceDN w:val="0"/>
                              <w:adjustRightInd w:val="0"/>
                              <w:spacing w:after="0" w:line="240" w:lineRule="auto"/>
                              <w:rPr>
                                <w:rFonts w:cstheme="minorHAnsi"/>
                              </w:rPr>
                            </w:pPr>
                            <w:r w:rsidRPr="006236DD">
                              <w:rPr>
                                <w:rFonts w:cstheme="minorHAnsi"/>
                              </w:rPr>
                              <w:t>Tél 02 38 81 50 00</w:t>
                            </w:r>
                          </w:p>
                          <w:p w:rsidR="006236DD" w:rsidRPr="006236DD" w:rsidRDefault="00856318" w:rsidP="006236DD">
                            <w:pPr>
                              <w:autoSpaceDE w:val="0"/>
                              <w:autoSpaceDN w:val="0"/>
                              <w:adjustRightInd w:val="0"/>
                              <w:spacing w:after="0" w:line="240" w:lineRule="auto"/>
                              <w:rPr>
                                <w:rFonts w:cstheme="minorHAnsi"/>
                              </w:rPr>
                            </w:pPr>
                            <w:hyperlink r:id="rId9" w:history="1">
                              <w:r w:rsidR="006236DD" w:rsidRPr="006236DD">
                                <w:rPr>
                                  <w:rStyle w:val="Lienhypertexte"/>
                                  <w:rFonts w:cstheme="minorHAnsi"/>
                                  <w:color w:val="auto"/>
                                </w:rPr>
                                <w:t>prev@carsat-centre.fr</w:t>
                              </w:r>
                            </w:hyperlink>
                            <w:r w:rsidR="006236DD" w:rsidRPr="006236DD">
                              <w:rPr>
                                <w:rFonts w:cstheme="minorHAnsi"/>
                              </w:rPr>
                              <w:t xml:space="preserve"> </w:t>
                            </w:r>
                          </w:p>
                          <w:p w:rsidR="006236DD" w:rsidRDefault="006236DD" w:rsidP="006236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9pt;margin-top:9.8pt;width:126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" fillcolor="white [3201]" strokecolor="gray [1629]" strokeweight="2pt">
                <v:textbox>
                  <w:txbxContent>
                    <w:p w:rsidR="006236DD" w:rsidRPr="006236DD" w:rsidRDefault="006236DD" w:rsidP="006236DD">
                      <w:pPr>
                        <w:autoSpaceDE w:val="0"/>
                        <w:autoSpaceDN w:val="0"/>
                        <w:adjustRightInd w:val="0"/>
                        <w:spacing w:after="0" w:line="240" w:lineRule="auto"/>
                        <w:rPr>
                          <w:rFonts w:cstheme="minorHAnsi"/>
                          <w:b/>
                          <w:bCs/>
                        </w:rPr>
                      </w:pPr>
                      <w:r w:rsidRPr="006236DD">
                        <w:rPr>
                          <w:rFonts w:cstheme="minorHAnsi"/>
                          <w:b/>
                          <w:bCs/>
                        </w:rPr>
                        <w:t>CARSAT du Centre</w:t>
                      </w:r>
                    </w:p>
                    <w:p w:rsidR="006236DD" w:rsidRPr="006236DD" w:rsidRDefault="006236DD" w:rsidP="006236DD">
                      <w:pPr>
                        <w:autoSpaceDE w:val="0"/>
                        <w:autoSpaceDN w:val="0"/>
                        <w:adjustRightInd w:val="0"/>
                        <w:spacing w:after="0" w:line="240" w:lineRule="auto"/>
                        <w:rPr>
                          <w:rFonts w:cstheme="minorHAnsi"/>
                          <w:color w:val="B2A290"/>
                        </w:rPr>
                      </w:pPr>
                      <w:r w:rsidRPr="006236DD">
                        <w:rPr>
                          <w:rFonts w:cstheme="minorHAnsi"/>
                          <w:color w:val="B2A290"/>
                        </w:rPr>
                        <w:t>www.carsat-centre.fr</w:t>
                      </w:r>
                    </w:p>
                    <w:p w:rsidR="006236DD" w:rsidRPr="006236DD" w:rsidRDefault="006236DD" w:rsidP="006236DD">
                      <w:pPr>
                        <w:autoSpaceDE w:val="0"/>
                        <w:autoSpaceDN w:val="0"/>
                        <w:adjustRightInd w:val="0"/>
                        <w:spacing w:after="0" w:line="240" w:lineRule="auto"/>
                        <w:rPr>
                          <w:rFonts w:cstheme="minorHAnsi"/>
                        </w:rPr>
                      </w:pPr>
                      <w:r w:rsidRPr="006236DD">
                        <w:rPr>
                          <w:rFonts w:cstheme="minorHAnsi"/>
                        </w:rPr>
                        <w:t>Tél 02 38 81 50 00</w:t>
                      </w:r>
                    </w:p>
                    <w:p w:rsidR="006236DD" w:rsidRPr="006236DD" w:rsidRDefault="00856318" w:rsidP="006236DD">
                      <w:pPr>
                        <w:autoSpaceDE w:val="0"/>
                        <w:autoSpaceDN w:val="0"/>
                        <w:adjustRightInd w:val="0"/>
                        <w:spacing w:after="0" w:line="240" w:lineRule="auto"/>
                        <w:rPr>
                          <w:rFonts w:cstheme="minorHAnsi"/>
                        </w:rPr>
                      </w:pPr>
                      <w:hyperlink r:id="rId10" w:history="1">
                        <w:r w:rsidR="006236DD" w:rsidRPr="006236DD">
                          <w:rPr>
                            <w:rStyle w:val="Lienhypertexte"/>
                            <w:rFonts w:cstheme="minorHAnsi"/>
                            <w:color w:val="auto"/>
                          </w:rPr>
                          <w:t>prev@carsat-centre.fr</w:t>
                        </w:r>
                      </w:hyperlink>
                      <w:r w:rsidR="006236DD" w:rsidRPr="006236DD">
                        <w:rPr>
                          <w:rFonts w:cstheme="minorHAnsi"/>
                        </w:rPr>
                        <w:t xml:space="preserve"> </w:t>
                      </w:r>
                    </w:p>
                    <w:p w:rsidR="006236DD" w:rsidRDefault="006236DD" w:rsidP="006236DD">
                      <w:pPr>
                        <w:jc w:val="center"/>
                      </w:pPr>
                    </w:p>
                  </w:txbxContent>
                </v:textbox>
              </v:roundrect>
            </w:pict>
          </mc:Fallback>
        </mc:AlternateContent>
      </w:r>
      <w:r>
        <w:rPr>
          <w:rFonts w:cstheme="minorHAnsi"/>
          <w:b/>
          <w:bCs/>
          <w:noProof/>
          <w:color w:val="231F20"/>
          <w:lang w:eastAsia="fr-FR"/>
        </w:rPr>
        <mc:AlternateContent>
          <mc:Choice Requires="wps">
            <w:drawing>
              <wp:anchor distT="0" distB="0" distL="114300" distR="114300" simplePos="0" relativeHeight="251663360" behindDoc="0" locked="0" layoutInCell="1" allowOverlap="1" wp14:anchorId="6428E948" wp14:editId="108A4F5E">
                <wp:simplePos x="0" y="0"/>
                <wp:positionH relativeFrom="column">
                  <wp:posOffset>2014855</wp:posOffset>
                </wp:positionH>
                <wp:positionV relativeFrom="paragraph">
                  <wp:posOffset>124460</wp:posOffset>
                </wp:positionV>
                <wp:extent cx="1600200" cy="8858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88582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6236DD" w:rsidRPr="00CE3C14" w:rsidRDefault="006236DD" w:rsidP="006236DD">
                            <w:pPr>
                              <w:autoSpaceDE w:val="0"/>
                              <w:autoSpaceDN w:val="0"/>
                              <w:adjustRightInd w:val="0"/>
                              <w:spacing w:after="0" w:line="240" w:lineRule="auto"/>
                              <w:rPr>
                                <w:rFonts w:cstheme="minorHAnsi"/>
                                <w:b/>
                                <w:bCs/>
                                <w:color w:val="231F20"/>
                              </w:rPr>
                            </w:pPr>
                            <w:r w:rsidRPr="006236DD">
                              <w:rPr>
                                <w:rFonts w:cstheme="minorHAnsi"/>
                              </w:rPr>
                              <w:t xml:space="preserve"> </w:t>
                            </w:r>
                            <w:r w:rsidRPr="00CE3C14">
                              <w:rPr>
                                <w:rFonts w:cstheme="minorHAnsi"/>
                                <w:b/>
                                <w:bCs/>
                                <w:color w:val="231F20"/>
                              </w:rPr>
                              <w:t>RSI région Centre</w:t>
                            </w:r>
                          </w:p>
                          <w:p w:rsidR="006236DD" w:rsidRPr="00CE3C14" w:rsidRDefault="006236DD" w:rsidP="006236DD">
                            <w:pPr>
                              <w:autoSpaceDE w:val="0"/>
                              <w:autoSpaceDN w:val="0"/>
                              <w:adjustRightInd w:val="0"/>
                              <w:spacing w:after="0" w:line="240" w:lineRule="auto"/>
                              <w:rPr>
                                <w:rFonts w:cstheme="minorHAnsi"/>
                                <w:color w:val="B2A290"/>
                              </w:rPr>
                            </w:pPr>
                            <w:r w:rsidRPr="00CE3C14">
                              <w:rPr>
                                <w:rFonts w:cstheme="minorHAnsi"/>
                                <w:color w:val="B2A290"/>
                              </w:rPr>
                              <w:t>www.rsi.fr/centre</w:t>
                            </w:r>
                          </w:p>
                          <w:p w:rsidR="006236DD" w:rsidRPr="006236DD" w:rsidRDefault="006236DD" w:rsidP="006236DD">
                            <w:pPr>
                              <w:autoSpaceDE w:val="0"/>
                              <w:autoSpaceDN w:val="0"/>
                              <w:adjustRightInd w:val="0"/>
                              <w:spacing w:after="0" w:line="240" w:lineRule="auto"/>
                              <w:rPr>
                                <w:rFonts w:cstheme="minorHAnsi"/>
                                <w:color w:val="231F20"/>
                              </w:rPr>
                            </w:pPr>
                            <w:r>
                              <w:rPr>
                                <w:rFonts w:cstheme="minorHAnsi"/>
                                <w:color w:val="231F20"/>
                              </w:rPr>
                              <w:t>Tél 08 20 20 96 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margin-left:158.65pt;margin-top:9.8pt;width:126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" fillcolor="white [3201]" strokecolor="gray [1629]" strokeweight="2pt">
                <v:textbox>
                  <w:txbxContent>
                    <w:p w:rsidR="006236DD" w:rsidRPr="00CE3C14" w:rsidRDefault="006236DD" w:rsidP="006236DD">
                      <w:pPr>
                        <w:autoSpaceDE w:val="0"/>
                        <w:autoSpaceDN w:val="0"/>
                        <w:adjustRightInd w:val="0"/>
                        <w:spacing w:after="0" w:line="240" w:lineRule="auto"/>
                        <w:rPr>
                          <w:rFonts w:cstheme="minorHAnsi"/>
                          <w:b/>
                          <w:bCs/>
                          <w:color w:val="231F20"/>
                        </w:rPr>
                      </w:pPr>
                      <w:r w:rsidRPr="006236DD">
                        <w:rPr>
                          <w:rFonts w:cstheme="minorHAnsi"/>
                        </w:rPr>
                        <w:t xml:space="preserve"> </w:t>
                      </w:r>
                      <w:r w:rsidRPr="00CE3C14">
                        <w:rPr>
                          <w:rFonts w:cstheme="minorHAnsi"/>
                          <w:b/>
                          <w:bCs/>
                          <w:color w:val="231F20"/>
                        </w:rPr>
                        <w:t>RSI région Centre</w:t>
                      </w:r>
                    </w:p>
                    <w:p w:rsidR="006236DD" w:rsidRPr="00CE3C14" w:rsidRDefault="006236DD" w:rsidP="006236DD">
                      <w:pPr>
                        <w:autoSpaceDE w:val="0"/>
                        <w:autoSpaceDN w:val="0"/>
                        <w:adjustRightInd w:val="0"/>
                        <w:spacing w:after="0" w:line="240" w:lineRule="auto"/>
                        <w:rPr>
                          <w:rFonts w:cstheme="minorHAnsi"/>
                          <w:color w:val="B2A290"/>
                        </w:rPr>
                      </w:pPr>
                      <w:r w:rsidRPr="00CE3C14">
                        <w:rPr>
                          <w:rFonts w:cstheme="minorHAnsi"/>
                          <w:color w:val="B2A290"/>
                        </w:rPr>
                        <w:t>www.rsi.fr/centre</w:t>
                      </w:r>
                    </w:p>
                    <w:p w:rsidR="006236DD" w:rsidRPr="006236DD" w:rsidRDefault="006236DD" w:rsidP="006236DD">
                      <w:pPr>
                        <w:autoSpaceDE w:val="0"/>
                        <w:autoSpaceDN w:val="0"/>
                        <w:adjustRightInd w:val="0"/>
                        <w:spacing w:after="0" w:line="240" w:lineRule="auto"/>
                        <w:rPr>
                          <w:rFonts w:cstheme="minorHAnsi"/>
                          <w:color w:val="231F20"/>
                        </w:rPr>
                      </w:pPr>
                      <w:r>
                        <w:rPr>
                          <w:rFonts w:cstheme="minorHAnsi"/>
                          <w:color w:val="231F20"/>
                        </w:rPr>
                        <w:t>Tél 08 20 20 96 26</w:t>
                      </w:r>
                    </w:p>
                  </w:txbxContent>
                </v:textbox>
              </v:roundrect>
            </w:pict>
          </mc:Fallback>
        </mc:AlternateContent>
      </w:r>
      <w:r>
        <w:rPr>
          <w:rFonts w:cstheme="minorHAnsi"/>
          <w:b/>
          <w:bCs/>
          <w:noProof/>
          <w:color w:val="231F20"/>
          <w:lang w:eastAsia="fr-FR"/>
        </w:rPr>
        <mc:AlternateContent>
          <mc:Choice Requires="wps">
            <w:drawing>
              <wp:anchor distT="0" distB="0" distL="114300" distR="114300" simplePos="0" relativeHeight="251661312" behindDoc="0" locked="0" layoutInCell="1" allowOverlap="1" wp14:anchorId="25138551" wp14:editId="78EE48CB">
                <wp:simplePos x="0" y="0"/>
                <wp:positionH relativeFrom="column">
                  <wp:posOffset>4005580</wp:posOffset>
                </wp:positionH>
                <wp:positionV relativeFrom="paragraph">
                  <wp:posOffset>124460</wp:posOffset>
                </wp:positionV>
                <wp:extent cx="1581150" cy="8858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1581150" cy="88582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6236DD" w:rsidRPr="006236DD" w:rsidRDefault="006236DD" w:rsidP="006236DD">
                            <w:pPr>
                              <w:autoSpaceDE w:val="0"/>
                              <w:autoSpaceDN w:val="0"/>
                              <w:adjustRightInd w:val="0"/>
                              <w:spacing w:after="0" w:line="240" w:lineRule="auto"/>
                              <w:rPr>
                                <w:rFonts w:cstheme="minorHAnsi"/>
                                <w:b/>
                                <w:bCs/>
                                <w:color w:val="231F20"/>
                                <w:lang w:val="en-US"/>
                              </w:rPr>
                            </w:pPr>
                            <w:r w:rsidRPr="006236DD">
                              <w:rPr>
                                <w:rFonts w:cstheme="minorHAnsi"/>
                                <w:lang w:val="en-US"/>
                              </w:rPr>
                              <w:t xml:space="preserve"> </w:t>
                            </w:r>
                            <w:r w:rsidRPr="006236DD">
                              <w:rPr>
                                <w:rFonts w:cstheme="minorHAnsi"/>
                                <w:b/>
                                <w:bCs/>
                                <w:color w:val="231F20"/>
                                <w:lang w:val="en-US"/>
                              </w:rPr>
                              <w:t>OPPBTP Centre</w:t>
                            </w:r>
                          </w:p>
                          <w:p w:rsidR="006236DD" w:rsidRPr="006236DD" w:rsidRDefault="006236DD" w:rsidP="006236DD">
                            <w:pPr>
                              <w:autoSpaceDE w:val="0"/>
                              <w:autoSpaceDN w:val="0"/>
                              <w:adjustRightInd w:val="0"/>
                              <w:spacing w:after="0" w:line="240" w:lineRule="auto"/>
                              <w:rPr>
                                <w:rFonts w:cstheme="minorHAnsi"/>
                                <w:color w:val="B2A290"/>
                                <w:lang w:val="en-US"/>
                              </w:rPr>
                            </w:pPr>
                            <w:r w:rsidRPr="006236DD">
                              <w:rPr>
                                <w:rFonts w:cstheme="minorHAnsi"/>
                                <w:color w:val="B2A290"/>
                                <w:lang w:val="en-US"/>
                              </w:rPr>
                              <w:t>www.preventionbtp.fr</w:t>
                            </w:r>
                          </w:p>
                          <w:p w:rsidR="006236DD" w:rsidRPr="006236DD" w:rsidRDefault="006236DD" w:rsidP="006236DD">
                            <w:pPr>
                              <w:autoSpaceDE w:val="0"/>
                              <w:autoSpaceDN w:val="0"/>
                              <w:adjustRightInd w:val="0"/>
                              <w:spacing w:after="0" w:line="240" w:lineRule="auto"/>
                              <w:rPr>
                                <w:rFonts w:cstheme="minorHAnsi"/>
                                <w:color w:val="231F20"/>
                                <w:lang w:val="en-US"/>
                              </w:rPr>
                            </w:pPr>
                            <w:proofErr w:type="spellStart"/>
                            <w:r w:rsidRPr="006236DD">
                              <w:rPr>
                                <w:rFonts w:cstheme="minorHAnsi"/>
                                <w:color w:val="231F20"/>
                                <w:lang w:val="en-US"/>
                              </w:rPr>
                              <w:t>Tél</w:t>
                            </w:r>
                            <w:proofErr w:type="spellEnd"/>
                            <w:r w:rsidRPr="006236DD">
                              <w:rPr>
                                <w:rFonts w:cstheme="minorHAnsi"/>
                                <w:color w:val="231F20"/>
                                <w:lang w:val="en-US"/>
                              </w:rPr>
                              <w:t xml:space="preserve"> 02 38 83 60 21</w:t>
                            </w:r>
                          </w:p>
                          <w:p w:rsidR="006236DD" w:rsidRDefault="00856318" w:rsidP="006236DD">
                            <w:pPr>
                              <w:autoSpaceDE w:val="0"/>
                              <w:autoSpaceDN w:val="0"/>
                              <w:adjustRightInd w:val="0"/>
                              <w:spacing w:after="0" w:line="240" w:lineRule="auto"/>
                              <w:rPr>
                                <w:rFonts w:cstheme="minorHAnsi"/>
                                <w:color w:val="231F20"/>
                              </w:rPr>
                            </w:pPr>
                            <w:hyperlink r:id="rId11" w:history="1">
                              <w:r w:rsidR="005F572E" w:rsidRPr="006B0777">
                                <w:rPr>
                                  <w:rStyle w:val="Lienhypertexte"/>
                                  <w:rFonts w:cstheme="minorHAnsi"/>
                                </w:rPr>
                                <w:t>orleans@oppbtp.fr</w:t>
                              </w:r>
                            </w:hyperlink>
                          </w:p>
                          <w:p w:rsidR="005F572E" w:rsidRPr="00CE3C14" w:rsidRDefault="005F572E" w:rsidP="006236DD">
                            <w:pPr>
                              <w:autoSpaceDE w:val="0"/>
                              <w:autoSpaceDN w:val="0"/>
                              <w:adjustRightInd w:val="0"/>
                              <w:spacing w:after="0" w:line="240" w:lineRule="auto"/>
                              <w:rPr>
                                <w:rFonts w:cstheme="minorHAnsi"/>
                                <w:color w:val="231F20"/>
                              </w:rPr>
                            </w:pPr>
                          </w:p>
                          <w:p w:rsidR="006236DD" w:rsidRDefault="006236DD" w:rsidP="006236DD">
                            <w:pPr>
                              <w:autoSpaceDE w:val="0"/>
                              <w:autoSpaceDN w:val="0"/>
                              <w:adjustRightInd w:val="0"/>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8" style="position:absolute;margin-left:315.4pt;margin-top:9.8pt;width:12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" fillcolor="white [3201]" strokecolor="gray [1629]" strokeweight="2pt">
                <v:textbox>
                  <w:txbxContent>
                    <w:p w:rsidR="006236DD" w:rsidRPr="006236DD" w:rsidRDefault="006236DD" w:rsidP="006236DD">
                      <w:pPr>
                        <w:autoSpaceDE w:val="0"/>
                        <w:autoSpaceDN w:val="0"/>
                        <w:adjustRightInd w:val="0"/>
                        <w:spacing w:after="0" w:line="240" w:lineRule="auto"/>
                        <w:rPr>
                          <w:rFonts w:cstheme="minorHAnsi"/>
                          <w:b/>
                          <w:bCs/>
                          <w:color w:val="231F20"/>
                          <w:lang w:val="en-US"/>
                        </w:rPr>
                      </w:pPr>
                      <w:r w:rsidRPr="006236DD">
                        <w:rPr>
                          <w:rFonts w:cstheme="minorHAnsi"/>
                          <w:lang w:val="en-US"/>
                        </w:rPr>
                        <w:t xml:space="preserve"> </w:t>
                      </w:r>
                      <w:r w:rsidRPr="006236DD">
                        <w:rPr>
                          <w:rFonts w:cstheme="minorHAnsi"/>
                          <w:b/>
                          <w:bCs/>
                          <w:color w:val="231F20"/>
                          <w:lang w:val="en-US"/>
                        </w:rPr>
                        <w:t>OPPBTP Centre</w:t>
                      </w:r>
                    </w:p>
                    <w:p w:rsidR="006236DD" w:rsidRPr="006236DD" w:rsidRDefault="006236DD" w:rsidP="006236DD">
                      <w:pPr>
                        <w:autoSpaceDE w:val="0"/>
                        <w:autoSpaceDN w:val="0"/>
                        <w:adjustRightInd w:val="0"/>
                        <w:spacing w:after="0" w:line="240" w:lineRule="auto"/>
                        <w:rPr>
                          <w:rFonts w:cstheme="minorHAnsi"/>
                          <w:color w:val="B2A290"/>
                          <w:lang w:val="en-US"/>
                        </w:rPr>
                      </w:pPr>
                      <w:r w:rsidRPr="006236DD">
                        <w:rPr>
                          <w:rFonts w:cstheme="minorHAnsi"/>
                          <w:color w:val="B2A290"/>
                          <w:lang w:val="en-US"/>
                        </w:rPr>
                        <w:t>www.preventionbtp.fr</w:t>
                      </w:r>
                    </w:p>
                    <w:p w:rsidR="006236DD" w:rsidRPr="006236DD" w:rsidRDefault="006236DD" w:rsidP="006236DD">
                      <w:pPr>
                        <w:autoSpaceDE w:val="0"/>
                        <w:autoSpaceDN w:val="0"/>
                        <w:adjustRightInd w:val="0"/>
                        <w:spacing w:after="0" w:line="240" w:lineRule="auto"/>
                        <w:rPr>
                          <w:rFonts w:cstheme="minorHAnsi"/>
                          <w:color w:val="231F20"/>
                          <w:lang w:val="en-US"/>
                        </w:rPr>
                      </w:pPr>
                      <w:proofErr w:type="spellStart"/>
                      <w:r w:rsidRPr="006236DD">
                        <w:rPr>
                          <w:rFonts w:cstheme="minorHAnsi"/>
                          <w:color w:val="231F20"/>
                          <w:lang w:val="en-US"/>
                        </w:rPr>
                        <w:t>Tél</w:t>
                      </w:r>
                      <w:proofErr w:type="spellEnd"/>
                      <w:r w:rsidRPr="006236DD">
                        <w:rPr>
                          <w:rFonts w:cstheme="minorHAnsi"/>
                          <w:color w:val="231F20"/>
                          <w:lang w:val="en-US"/>
                        </w:rPr>
                        <w:t xml:space="preserve"> 02 38 83 60 21</w:t>
                      </w:r>
                    </w:p>
                    <w:p w:rsidR="006236DD" w:rsidRDefault="00856318" w:rsidP="006236DD">
                      <w:pPr>
                        <w:autoSpaceDE w:val="0"/>
                        <w:autoSpaceDN w:val="0"/>
                        <w:adjustRightInd w:val="0"/>
                        <w:spacing w:after="0" w:line="240" w:lineRule="auto"/>
                        <w:rPr>
                          <w:rFonts w:cstheme="minorHAnsi"/>
                          <w:color w:val="231F20"/>
                        </w:rPr>
                      </w:pPr>
                      <w:hyperlink r:id="rId12" w:history="1">
                        <w:r w:rsidR="005F572E" w:rsidRPr="006B0777">
                          <w:rPr>
                            <w:rStyle w:val="Lienhypertexte"/>
                            <w:rFonts w:cstheme="minorHAnsi"/>
                          </w:rPr>
                          <w:t>orleans@oppbtp.fr</w:t>
                        </w:r>
                      </w:hyperlink>
                    </w:p>
                    <w:p w:rsidR="005F572E" w:rsidRPr="00CE3C14" w:rsidRDefault="005F572E" w:rsidP="006236DD">
                      <w:pPr>
                        <w:autoSpaceDE w:val="0"/>
                        <w:autoSpaceDN w:val="0"/>
                        <w:adjustRightInd w:val="0"/>
                        <w:spacing w:after="0" w:line="240" w:lineRule="auto"/>
                        <w:rPr>
                          <w:rFonts w:cstheme="minorHAnsi"/>
                          <w:color w:val="231F20"/>
                        </w:rPr>
                      </w:pPr>
                    </w:p>
                    <w:p w:rsidR="006236DD" w:rsidRDefault="006236DD" w:rsidP="006236DD">
                      <w:pPr>
                        <w:autoSpaceDE w:val="0"/>
                        <w:autoSpaceDN w:val="0"/>
                        <w:adjustRightInd w:val="0"/>
                        <w:spacing w:after="0" w:line="240" w:lineRule="auto"/>
                      </w:pPr>
                    </w:p>
                  </w:txbxContent>
                </v:textbox>
              </v:roundrect>
            </w:pict>
          </mc:Fallback>
        </mc:AlternateContent>
      </w:r>
    </w:p>
    <w:p w:rsidR="00CE3C14" w:rsidRPr="00CE3C14" w:rsidRDefault="00CE3C14" w:rsidP="00CE3C14">
      <w:pPr>
        <w:autoSpaceDE w:val="0"/>
        <w:autoSpaceDN w:val="0"/>
        <w:adjustRightInd w:val="0"/>
        <w:spacing w:after="0" w:line="240" w:lineRule="auto"/>
        <w:rPr>
          <w:rFonts w:cstheme="minorHAnsi"/>
          <w:color w:val="231F20"/>
        </w:rPr>
      </w:pP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r>
        <w:rPr>
          <w:rFonts w:cstheme="minorHAnsi"/>
          <w:b/>
          <w:bCs/>
          <w:noProof/>
          <w:color w:val="231F20"/>
          <w:lang w:eastAsia="fr-FR"/>
        </w:rPr>
        <mc:AlternateContent>
          <mc:Choice Requires="wps">
            <w:drawing>
              <wp:anchor distT="0" distB="0" distL="114300" distR="114300" simplePos="0" relativeHeight="251664384" behindDoc="0" locked="0" layoutInCell="1" allowOverlap="1" wp14:anchorId="686B81D0" wp14:editId="7F600251">
                <wp:simplePos x="0" y="0"/>
                <wp:positionH relativeFrom="column">
                  <wp:posOffset>52705</wp:posOffset>
                </wp:positionH>
                <wp:positionV relativeFrom="paragraph">
                  <wp:posOffset>83185</wp:posOffset>
                </wp:positionV>
                <wp:extent cx="5686425" cy="70485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5686425" cy="704850"/>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6236DD" w:rsidRPr="00CE3C14" w:rsidRDefault="006236DD" w:rsidP="006236DD">
                            <w:pPr>
                              <w:autoSpaceDE w:val="0"/>
                              <w:autoSpaceDN w:val="0"/>
                              <w:adjustRightInd w:val="0"/>
                              <w:spacing w:after="0" w:line="240" w:lineRule="auto"/>
                              <w:rPr>
                                <w:rFonts w:cstheme="minorHAnsi"/>
                                <w:color w:val="231F20"/>
                              </w:rPr>
                            </w:pPr>
                            <w:r w:rsidRPr="00CE3C14">
                              <w:rPr>
                                <w:rFonts w:cstheme="minorHAnsi"/>
                                <w:color w:val="231F20"/>
                              </w:rPr>
                              <w:t xml:space="preserve">Les coordonnées des </w:t>
                            </w:r>
                            <w:r w:rsidRPr="006236DD">
                              <w:rPr>
                                <w:rFonts w:cstheme="minorHAnsi"/>
                                <w:b/>
                                <w:color w:val="231F20"/>
                              </w:rPr>
                              <w:t>services de santé au travail</w:t>
                            </w:r>
                            <w:r w:rsidRPr="00CE3C14">
                              <w:rPr>
                                <w:rFonts w:cstheme="minorHAnsi"/>
                                <w:color w:val="231F20"/>
                              </w:rPr>
                              <w:t xml:space="preserve"> sont disponibles sur le site de</w:t>
                            </w:r>
                            <w:r>
                              <w:rPr>
                                <w:rFonts w:cstheme="minorHAnsi"/>
                                <w:color w:val="231F20"/>
                              </w:rPr>
                              <w:t xml:space="preserve"> </w:t>
                            </w:r>
                            <w:r w:rsidRPr="00CE3C14">
                              <w:rPr>
                                <w:rFonts w:cstheme="minorHAnsi"/>
                                <w:color w:val="231F20"/>
                              </w:rPr>
                              <w:t>la DIRECCTE Centre :</w:t>
                            </w:r>
                          </w:p>
                          <w:p w:rsidR="006236DD" w:rsidRDefault="006236DD" w:rsidP="006236DD">
                            <w:pPr>
                              <w:jc w:val="center"/>
                            </w:pPr>
                            <w:r w:rsidRPr="00CE3C14">
                              <w:rPr>
                                <w:rFonts w:cstheme="minorHAnsi"/>
                                <w:color w:val="B2A290"/>
                              </w:rPr>
                              <w:t>www.centre.direccte.gouv.fr/les-services-de-sante-au-travail-en-region-centre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9" style="position:absolute;margin-left:4.15pt;margin-top:6.55pt;width:44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" fillcolor="white [3201]" strokecolor="gray [1629]" strokeweight="2pt">
                <v:textbox>
                  <w:txbxContent>
                    <w:p w:rsidR="006236DD" w:rsidRPr="00CE3C14" w:rsidRDefault="006236DD" w:rsidP="006236DD">
                      <w:pPr>
                        <w:autoSpaceDE w:val="0"/>
                        <w:autoSpaceDN w:val="0"/>
                        <w:adjustRightInd w:val="0"/>
                        <w:spacing w:after="0" w:line="240" w:lineRule="auto"/>
                        <w:rPr>
                          <w:rFonts w:cstheme="minorHAnsi"/>
                          <w:color w:val="231F20"/>
                        </w:rPr>
                      </w:pPr>
                      <w:r w:rsidRPr="00CE3C14">
                        <w:rPr>
                          <w:rFonts w:cstheme="minorHAnsi"/>
                          <w:color w:val="231F20"/>
                        </w:rPr>
                        <w:t xml:space="preserve">Les coordonnées des </w:t>
                      </w:r>
                      <w:r w:rsidRPr="006236DD">
                        <w:rPr>
                          <w:rFonts w:cstheme="minorHAnsi"/>
                          <w:b/>
                          <w:color w:val="231F20"/>
                        </w:rPr>
                        <w:t>services de santé au travail</w:t>
                      </w:r>
                      <w:r w:rsidRPr="00CE3C14">
                        <w:rPr>
                          <w:rFonts w:cstheme="minorHAnsi"/>
                          <w:color w:val="231F20"/>
                        </w:rPr>
                        <w:t xml:space="preserve"> sont disponibles sur le site de</w:t>
                      </w:r>
                      <w:r>
                        <w:rPr>
                          <w:rFonts w:cstheme="minorHAnsi"/>
                          <w:color w:val="231F20"/>
                        </w:rPr>
                        <w:t xml:space="preserve"> </w:t>
                      </w:r>
                      <w:r w:rsidRPr="00CE3C14">
                        <w:rPr>
                          <w:rFonts w:cstheme="minorHAnsi"/>
                          <w:color w:val="231F20"/>
                        </w:rPr>
                        <w:t>la DIRECCTE Centre :</w:t>
                      </w:r>
                    </w:p>
                    <w:p w:rsidR="006236DD" w:rsidRDefault="006236DD" w:rsidP="006236DD">
                      <w:pPr>
                        <w:jc w:val="center"/>
                      </w:pPr>
                      <w:r w:rsidRPr="00CE3C14">
                        <w:rPr>
                          <w:rFonts w:cstheme="minorHAnsi"/>
                          <w:color w:val="B2A290"/>
                        </w:rPr>
                        <w:t>www.centre.direccte.gouv.fr/les-services-de-sante-au-travail-en-region-centre</w:t>
                      </w:r>
                    </w:p>
                  </w:txbxContent>
                </v:textbox>
              </v:roundrect>
            </w:pict>
          </mc:Fallback>
        </mc:AlternateContent>
      </w: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p>
    <w:p w:rsidR="006236DD" w:rsidRDefault="006236DD" w:rsidP="00CE3C14">
      <w:pPr>
        <w:autoSpaceDE w:val="0"/>
        <w:autoSpaceDN w:val="0"/>
        <w:adjustRightInd w:val="0"/>
        <w:spacing w:after="0" w:line="240" w:lineRule="auto"/>
        <w:rPr>
          <w:rFonts w:cstheme="minorHAnsi"/>
          <w:b/>
          <w:bCs/>
          <w:color w:val="231F20"/>
        </w:rPr>
      </w:pPr>
    </w:p>
    <w:p w:rsidR="00CE3C14" w:rsidRDefault="00CE3C14" w:rsidP="00CE3C14">
      <w:pPr>
        <w:autoSpaceDE w:val="0"/>
        <w:autoSpaceDN w:val="0"/>
        <w:adjustRightInd w:val="0"/>
        <w:spacing w:after="0" w:line="240" w:lineRule="auto"/>
        <w:rPr>
          <w:rFonts w:cstheme="minorHAnsi"/>
          <w:b/>
          <w:bCs/>
          <w:color w:val="231F20"/>
        </w:rPr>
      </w:pPr>
      <w:r w:rsidRPr="00CE3C14">
        <w:rPr>
          <w:rFonts w:cstheme="minorHAnsi"/>
          <w:b/>
          <w:bCs/>
          <w:color w:val="231F20"/>
        </w:rPr>
        <w:t>Si vous envisagez de réaliser des travaux sur des revêtements contenant du plomb</w:t>
      </w:r>
      <w:r w:rsidR="006236DD">
        <w:rPr>
          <w:rFonts w:cstheme="minorHAnsi"/>
          <w:b/>
          <w:bCs/>
          <w:color w:val="231F20"/>
        </w:rPr>
        <w:t xml:space="preserve"> </w:t>
      </w:r>
      <w:r w:rsidRPr="00CE3C14">
        <w:rPr>
          <w:rFonts w:cstheme="minorHAnsi"/>
          <w:b/>
          <w:bCs/>
          <w:color w:val="231F20"/>
        </w:rPr>
        <w:t>et/ou des matériaux en plomb, sachez que le plomb est dangereux pour la santé.</w:t>
      </w:r>
    </w:p>
    <w:p w:rsidR="006236DD" w:rsidRPr="00CE3C14" w:rsidRDefault="006236DD" w:rsidP="00CE3C14">
      <w:pPr>
        <w:autoSpaceDE w:val="0"/>
        <w:autoSpaceDN w:val="0"/>
        <w:adjustRightInd w:val="0"/>
        <w:spacing w:after="0" w:line="240" w:lineRule="auto"/>
        <w:rPr>
          <w:rFonts w:cstheme="minorHAnsi"/>
          <w:b/>
          <w:bCs/>
          <w:color w:val="231F20"/>
        </w:rPr>
      </w:pPr>
    </w:p>
    <w:p w:rsidR="00CE3C14" w:rsidRDefault="00CE3C14" w:rsidP="00CE3C14">
      <w:pPr>
        <w:autoSpaceDE w:val="0"/>
        <w:autoSpaceDN w:val="0"/>
        <w:adjustRightInd w:val="0"/>
        <w:spacing w:after="0" w:line="240" w:lineRule="auto"/>
        <w:rPr>
          <w:rFonts w:cstheme="minorHAnsi"/>
          <w:color w:val="231F20"/>
        </w:rPr>
      </w:pPr>
      <w:r w:rsidRPr="00CE3C14">
        <w:rPr>
          <w:rFonts w:cstheme="minorHAnsi"/>
          <w:color w:val="231F20"/>
        </w:rPr>
        <w:t>Des documents vous informent :</w:t>
      </w:r>
    </w:p>
    <w:p w:rsidR="006236DD" w:rsidRPr="006236DD" w:rsidRDefault="006236DD" w:rsidP="00CE3C14">
      <w:pPr>
        <w:autoSpaceDE w:val="0"/>
        <w:autoSpaceDN w:val="0"/>
        <w:adjustRightInd w:val="0"/>
        <w:spacing w:after="0" w:line="240" w:lineRule="auto"/>
        <w:rPr>
          <w:rFonts w:cstheme="minorHAnsi"/>
          <w:color w:val="231F20"/>
          <w:sz w:val="14"/>
        </w:rPr>
      </w:pPr>
    </w:p>
    <w:p w:rsidR="00CE3C14" w:rsidRPr="006236DD" w:rsidRDefault="00331D2F" w:rsidP="00CE3C14">
      <w:pPr>
        <w:autoSpaceDE w:val="0"/>
        <w:autoSpaceDN w:val="0"/>
        <w:adjustRightInd w:val="0"/>
        <w:spacing w:after="0" w:line="240" w:lineRule="auto"/>
        <w:rPr>
          <w:rFonts w:cstheme="minorHAnsi"/>
        </w:rPr>
      </w:pPr>
      <w:r>
        <w:rPr>
          <w:rFonts w:cstheme="minorHAnsi"/>
          <w:noProof/>
          <w:color w:val="231F20"/>
          <w:lang w:eastAsia="fr-FR"/>
        </w:rPr>
        <w:drawing>
          <wp:anchor distT="0" distB="0" distL="114300" distR="114300" simplePos="0" relativeHeight="251665408" behindDoc="0" locked="0" layoutInCell="1" allowOverlap="1" wp14:anchorId="2145E400" wp14:editId="1148902C">
            <wp:simplePos x="0" y="0"/>
            <wp:positionH relativeFrom="margin">
              <wp:posOffset>4848225</wp:posOffset>
            </wp:positionH>
            <wp:positionV relativeFrom="margin">
              <wp:posOffset>6362700</wp:posOffset>
            </wp:positionV>
            <wp:extent cx="1102995" cy="1562100"/>
            <wp:effectExtent l="19050" t="19050" r="20955" b="190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2995" cy="1562100"/>
                    </a:xfrm>
                    <a:prstGeom prst="rect">
                      <a:avLst/>
                    </a:prstGeom>
                    <a:noFill/>
                    <a:ln>
                      <a:solidFill>
                        <a:schemeClr val="tx1"/>
                      </a:solidFill>
                    </a:ln>
                  </pic:spPr>
                </pic:pic>
              </a:graphicData>
            </a:graphic>
          </wp:anchor>
        </w:drawing>
      </w:r>
      <w:r w:rsidR="00CE3C14" w:rsidRPr="006236DD">
        <w:rPr>
          <w:rFonts w:cstheme="minorHAnsi"/>
          <w:bCs/>
        </w:rPr>
        <w:t xml:space="preserve">• </w:t>
      </w:r>
      <w:r w:rsidR="00CE3C14" w:rsidRPr="006236DD">
        <w:rPr>
          <w:rFonts w:cstheme="minorHAnsi"/>
        </w:rPr>
        <w:t>le diagnostic plomb avant travaux vous permet de localiser précisément ces</w:t>
      </w:r>
      <w:r w:rsidR="006236DD" w:rsidRPr="006236DD">
        <w:rPr>
          <w:rFonts w:cstheme="minorHAnsi"/>
        </w:rPr>
        <w:t xml:space="preserve"> </w:t>
      </w:r>
      <w:r w:rsidR="00CE3C14" w:rsidRPr="006236DD">
        <w:rPr>
          <w:rFonts w:cstheme="minorHAnsi"/>
        </w:rPr>
        <w:t>revêtements et matériaux : lisez-le attentivement ! (seul ou en complément du</w:t>
      </w:r>
      <w:r w:rsidR="006236DD" w:rsidRPr="006236DD">
        <w:rPr>
          <w:rFonts w:cstheme="minorHAnsi"/>
        </w:rPr>
        <w:t xml:space="preserve"> </w:t>
      </w:r>
      <w:r w:rsidR="00CE3C14" w:rsidRPr="006236DD">
        <w:rPr>
          <w:rFonts w:cstheme="minorHAnsi"/>
        </w:rPr>
        <w:t>Constat du Risque d’Exposition au Plomb)</w:t>
      </w:r>
    </w:p>
    <w:p w:rsidR="00CE3C14" w:rsidRPr="006236DD" w:rsidRDefault="00CE3C14" w:rsidP="00CE3C14">
      <w:pPr>
        <w:autoSpaceDE w:val="0"/>
        <w:autoSpaceDN w:val="0"/>
        <w:adjustRightInd w:val="0"/>
        <w:spacing w:after="0" w:line="240" w:lineRule="auto"/>
        <w:rPr>
          <w:rFonts w:cstheme="minorHAnsi"/>
        </w:rPr>
      </w:pPr>
      <w:r w:rsidRPr="006236DD">
        <w:rPr>
          <w:rFonts w:cstheme="minorHAnsi"/>
          <w:bCs/>
        </w:rPr>
        <w:t xml:space="preserve">• </w:t>
      </w:r>
      <w:r w:rsidRPr="006236DD">
        <w:rPr>
          <w:rFonts w:cstheme="minorHAnsi"/>
        </w:rPr>
        <w:t>la présente notice d’information résume ce que vous devez savoir pour éviter</w:t>
      </w:r>
      <w:r w:rsidR="006236DD" w:rsidRPr="006236DD">
        <w:rPr>
          <w:rFonts w:cstheme="minorHAnsi"/>
        </w:rPr>
        <w:t xml:space="preserve"> </w:t>
      </w:r>
      <w:r w:rsidRPr="006236DD">
        <w:rPr>
          <w:rFonts w:cstheme="minorHAnsi"/>
        </w:rPr>
        <w:t>l’exposition au plomb des travailleurs amenés à réaliser ces travaux.</w:t>
      </w:r>
    </w:p>
    <w:p w:rsidR="00CE3C14" w:rsidRPr="006236DD" w:rsidRDefault="00CE3C14" w:rsidP="00CE3C14">
      <w:pPr>
        <w:autoSpaceDE w:val="0"/>
        <w:autoSpaceDN w:val="0"/>
        <w:adjustRightInd w:val="0"/>
        <w:spacing w:after="0" w:line="240" w:lineRule="auto"/>
        <w:rPr>
          <w:rFonts w:cstheme="minorHAnsi"/>
        </w:rPr>
      </w:pPr>
      <w:r w:rsidRPr="006236DD">
        <w:rPr>
          <w:rFonts w:cstheme="minorHAnsi"/>
          <w:bCs/>
        </w:rPr>
        <w:t xml:space="preserve">• </w:t>
      </w:r>
      <w:r w:rsidRPr="006236DD">
        <w:rPr>
          <w:rFonts w:cstheme="minorHAnsi"/>
        </w:rPr>
        <w:t>Les guides de prévention :</w:t>
      </w:r>
    </w:p>
    <w:p w:rsidR="006236DD" w:rsidRPr="00CE3C14" w:rsidRDefault="006236DD" w:rsidP="00CE3C14">
      <w:pPr>
        <w:autoSpaceDE w:val="0"/>
        <w:autoSpaceDN w:val="0"/>
        <w:adjustRightInd w:val="0"/>
        <w:spacing w:after="0" w:line="240" w:lineRule="auto"/>
        <w:rPr>
          <w:rFonts w:cstheme="minorHAnsi"/>
          <w:color w:val="231F20"/>
        </w:rPr>
      </w:pPr>
    </w:p>
    <w:p w:rsidR="00CE3C14" w:rsidRPr="006236DD" w:rsidRDefault="00102078" w:rsidP="006236DD">
      <w:pPr>
        <w:pStyle w:val="Paragraphedeliste"/>
        <w:numPr>
          <w:ilvl w:val="0"/>
          <w:numId w:val="3"/>
        </w:numPr>
        <w:autoSpaceDE w:val="0"/>
        <w:autoSpaceDN w:val="0"/>
        <w:adjustRightInd w:val="0"/>
        <w:spacing w:after="0" w:line="240" w:lineRule="auto"/>
        <w:rPr>
          <w:rFonts w:cstheme="minorHAnsi"/>
          <w:color w:val="231F20"/>
        </w:rPr>
      </w:pPr>
      <w:r>
        <w:rPr>
          <w:rFonts w:cstheme="minorHAnsi"/>
          <w:noProof/>
          <w:color w:val="231F20"/>
          <w:lang w:eastAsia="fr-FR"/>
        </w:rPr>
        <w:drawing>
          <wp:anchor distT="0" distB="0" distL="114300" distR="114300" simplePos="0" relativeHeight="251666432" behindDoc="0" locked="0" layoutInCell="1" allowOverlap="1" wp14:anchorId="6F22B3BF" wp14:editId="215698A8">
            <wp:simplePos x="0" y="0"/>
            <wp:positionH relativeFrom="margin">
              <wp:posOffset>4279265</wp:posOffset>
            </wp:positionH>
            <wp:positionV relativeFrom="margin">
              <wp:posOffset>7358380</wp:posOffset>
            </wp:positionV>
            <wp:extent cx="1151255" cy="1619250"/>
            <wp:effectExtent l="19050" t="19050" r="10795" b="190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1255" cy="1619250"/>
                    </a:xfrm>
                    <a:prstGeom prst="rect">
                      <a:avLst/>
                    </a:prstGeom>
                    <a:noFill/>
                    <a:ln>
                      <a:solidFill>
                        <a:prstClr val="black"/>
                      </a:solidFill>
                    </a:ln>
                  </pic:spPr>
                </pic:pic>
              </a:graphicData>
            </a:graphic>
            <wp14:sizeRelH relativeFrom="margin">
              <wp14:pctWidth>0</wp14:pctWidth>
            </wp14:sizeRelH>
            <wp14:sizeRelV relativeFrom="margin">
              <wp14:pctHeight>0</wp14:pctHeight>
            </wp14:sizeRelV>
          </wp:anchor>
        </w:drawing>
      </w:r>
      <w:r w:rsidR="00CE3C14" w:rsidRPr="006236DD">
        <w:rPr>
          <w:rFonts w:cstheme="minorHAnsi"/>
          <w:b/>
          <w:color w:val="231F20"/>
        </w:rPr>
        <w:t>Guides OPPBTP</w:t>
      </w:r>
      <w:r w:rsidR="00CE3C14" w:rsidRPr="006236DD">
        <w:rPr>
          <w:rFonts w:cstheme="minorHAnsi"/>
          <w:color w:val="231F20"/>
        </w:rPr>
        <w:t xml:space="preserve"> « Peintures au plomb - Aide au choix</w:t>
      </w:r>
      <w:r w:rsidR="006236DD" w:rsidRPr="006236DD">
        <w:rPr>
          <w:rFonts w:cstheme="minorHAnsi"/>
          <w:color w:val="231F20"/>
        </w:rPr>
        <w:t xml:space="preserve"> </w:t>
      </w:r>
      <w:r w:rsidR="00CE3C14" w:rsidRPr="006236DD">
        <w:rPr>
          <w:rFonts w:cstheme="minorHAnsi"/>
          <w:color w:val="231F20"/>
        </w:rPr>
        <w:t>d’une solution technique de traitement pour les</w:t>
      </w:r>
      <w:r w:rsidR="006236DD" w:rsidRPr="006236DD">
        <w:rPr>
          <w:rFonts w:cstheme="minorHAnsi"/>
          <w:color w:val="231F20"/>
        </w:rPr>
        <w:t xml:space="preserve"> </w:t>
      </w:r>
      <w:r w:rsidR="00CE3C14" w:rsidRPr="006236DD">
        <w:rPr>
          <w:rFonts w:cstheme="minorHAnsi"/>
          <w:color w:val="231F20"/>
        </w:rPr>
        <w:t>professionnels du bâtiment » (téléchargeable sur</w:t>
      </w:r>
      <w:r w:rsidR="006236DD" w:rsidRPr="006236DD">
        <w:rPr>
          <w:rFonts w:cstheme="minorHAnsi"/>
          <w:color w:val="231F20"/>
        </w:rPr>
        <w:t xml:space="preserve"> </w:t>
      </w:r>
      <w:hyperlink r:id="rId15" w:history="1">
        <w:r w:rsidR="006236DD" w:rsidRPr="006236DD">
          <w:rPr>
            <w:rStyle w:val="Lienhypertexte"/>
            <w:rFonts w:cstheme="minorHAnsi"/>
          </w:rPr>
          <w:t>www.preventionbtp.fr</w:t>
        </w:r>
      </w:hyperlink>
      <w:r w:rsidR="00CE3C14" w:rsidRPr="006236DD">
        <w:rPr>
          <w:rFonts w:cstheme="minorHAnsi"/>
          <w:color w:val="231F20"/>
        </w:rPr>
        <w:t>)</w:t>
      </w:r>
    </w:p>
    <w:p w:rsidR="006236DD" w:rsidRPr="00CE3C14" w:rsidRDefault="006236DD" w:rsidP="00CE3C14">
      <w:pPr>
        <w:autoSpaceDE w:val="0"/>
        <w:autoSpaceDN w:val="0"/>
        <w:adjustRightInd w:val="0"/>
        <w:spacing w:after="0" w:line="240" w:lineRule="auto"/>
        <w:rPr>
          <w:rFonts w:cstheme="minorHAnsi"/>
          <w:color w:val="231F20"/>
        </w:rPr>
      </w:pPr>
    </w:p>
    <w:p w:rsidR="00F36F7D" w:rsidRPr="00102078" w:rsidRDefault="00CE3C14" w:rsidP="00331D2F">
      <w:pPr>
        <w:pStyle w:val="Paragraphedeliste"/>
        <w:numPr>
          <w:ilvl w:val="0"/>
          <w:numId w:val="3"/>
        </w:numPr>
        <w:autoSpaceDE w:val="0"/>
        <w:autoSpaceDN w:val="0"/>
        <w:adjustRightInd w:val="0"/>
        <w:spacing w:after="0" w:line="240" w:lineRule="auto"/>
        <w:rPr>
          <w:rFonts w:cstheme="minorHAnsi"/>
          <w:color w:val="231F20"/>
        </w:rPr>
      </w:pPr>
      <w:r w:rsidRPr="00102078">
        <w:rPr>
          <w:rFonts w:cstheme="minorHAnsi"/>
          <w:b/>
          <w:color w:val="231F20"/>
        </w:rPr>
        <w:t>Guide INRS</w:t>
      </w:r>
      <w:r w:rsidRPr="00102078">
        <w:rPr>
          <w:rFonts w:cstheme="minorHAnsi"/>
          <w:color w:val="231F20"/>
        </w:rPr>
        <w:t xml:space="preserve"> « Interventions sur les peintures </w:t>
      </w:r>
      <w:r w:rsidR="00102078">
        <w:rPr>
          <w:rFonts w:cstheme="minorHAnsi"/>
          <w:color w:val="231F20"/>
        </w:rPr>
        <w:t xml:space="preserve"> </w:t>
      </w:r>
      <w:r w:rsidRPr="00102078">
        <w:rPr>
          <w:rFonts w:cstheme="minorHAnsi"/>
          <w:color w:val="231F20"/>
        </w:rPr>
        <w:t>contenant</w:t>
      </w:r>
      <w:r w:rsidR="006236DD" w:rsidRPr="00102078">
        <w:rPr>
          <w:rFonts w:cstheme="minorHAnsi"/>
          <w:color w:val="231F20"/>
        </w:rPr>
        <w:t xml:space="preserve"> </w:t>
      </w:r>
      <w:r w:rsidRPr="00102078">
        <w:rPr>
          <w:rFonts w:cstheme="minorHAnsi"/>
          <w:color w:val="231F20"/>
        </w:rPr>
        <w:t>du plomb », ED 909</w:t>
      </w:r>
      <w:r w:rsidRPr="00102078">
        <w:rPr>
          <w:rFonts w:cstheme="minorHAnsi"/>
          <w:b/>
          <w:bCs/>
        </w:rPr>
        <w:t xml:space="preserve"> </w:t>
      </w:r>
      <w:r w:rsidRPr="00102078">
        <w:rPr>
          <w:rFonts w:cstheme="minorHAnsi"/>
          <w:color w:val="231F20"/>
        </w:rPr>
        <w:t xml:space="preserve">(téléchargeable sur </w:t>
      </w:r>
      <w:hyperlink r:id="rId16" w:history="1">
        <w:r w:rsidR="006236DD" w:rsidRPr="00102078">
          <w:rPr>
            <w:rStyle w:val="Lienhypertexte"/>
            <w:rFonts w:cstheme="minorHAnsi"/>
          </w:rPr>
          <w:t>www.inrs.fr</w:t>
        </w:r>
      </w:hyperlink>
      <w:r w:rsidRPr="00102078">
        <w:rPr>
          <w:rFonts w:cstheme="minorHAnsi"/>
          <w:color w:val="231F20"/>
        </w:rPr>
        <w:t>)</w:t>
      </w:r>
      <w:r w:rsidR="00331D2F" w:rsidRPr="00102078">
        <w:rPr>
          <w:rFonts w:cstheme="minorHAnsi"/>
          <w:color w:val="231F20"/>
        </w:rPr>
        <w:t xml:space="preserve"> </w:t>
      </w:r>
    </w:p>
    <w:sectPr w:rsidR="00F36F7D" w:rsidRPr="0010207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18" w:rsidRDefault="00856318" w:rsidP="00822B5F">
      <w:pPr>
        <w:spacing w:after="0" w:line="240" w:lineRule="auto"/>
      </w:pPr>
      <w:r>
        <w:separator/>
      </w:r>
    </w:p>
  </w:endnote>
  <w:endnote w:type="continuationSeparator" w:id="0">
    <w:p w:rsidR="00856318" w:rsidRDefault="00856318" w:rsidP="0082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F" w:rsidRDefault="008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F" w:rsidRDefault="00822B5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F" w:rsidRDefault="008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18" w:rsidRDefault="00856318" w:rsidP="00822B5F">
      <w:pPr>
        <w:spacing w:after="0" w:line="240" w:lineRule="auto"/>
      </w:pPr>
      <w:r>
        <w:separator/>
      </w:r>
    </w:p>
  </w:footnote>
  <w:footnote w:type="continuationSeparator" w:id="0">
    <w:p w:rsidR="00856318" w:rsidRDefault="00856318" w:rsidP="00822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F" w:rsidRDefault="008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43"/>
      <w:gridCol w:w="1159"/>
    </w:tblGrid>
    <w:tr w:rsidR="00822B5F" w:rsidRPr="00822B5F" w:rsidTr="00822B5F">
      <w:trPr>
        <w:trHeight w:val="354"/>
      </w:trPr>
      <w:sdt>
        <w:sdtPr>
          <w:rPr>
            <w:rFonts w:asciiTheme="majorHAnsi" w:eastAsiaTheme="majorEastAsia" w:hAnsiTheme="majorHAnsi" w:cstheme="majorBidi"/>
            <w:color w:val="DDD9C3" w:themeColor="background2" w:themeShade="E6"/>
            <w:szCs w:val="36"/>
          </w:rPr>
          <w:alias w:val="Titre"/>
          <w:id w:val="77761602"/>
          <w:placeholder>
            <w:docPart w:val="66B05A1805D044A6A3519713B820233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22B5F" w:rsidRDefault="00822B5F" w:rsidP="00822B5F">
              <w:pPr>
                <w:pStyle w:val="En-tte"/>
                <w:jc w:val="right"/>
                <w:rPr>
                  <w:rFonts w:asciiTheme="majorHAnsi" w:eastAsiaTheme="majorEastAsia" w:hAnsiTheme="majorHAnsi" w:cstheme="majorBidi"/>
                  <w:sz w:val="36"/>
                  <w:szCs w:val="36"/>
                </w:rPr>
              </w:pPr>
              <w:r w:rsidRPr="00822B5F">
                <w:rPr>
                  <w:rFonts w:asciiTheme="majorHAnsi" w:eastAsiaTheme="majorEastAsia" w:hAnsiTheme="majorHAnsi" w:cstheme="majorBidi"/>
                  <w:color w:val="DDD9C3" w:themeColor="background2" w:themeShade="E6"/>
                  <w:szCs w:val="36"/>
                </w:rPr>
                <w:t xml:space="preserve">Annexe </w:t>
              </w:r>
              <w:r>
                <w:rPr>
                  <w:rFonts w:asciiTheme="majorHAnsi" w:eastAsiaTheme="majorEastAsia" w:hAnsiTheme="majorHAnsi" w:cstheme="majorBidi"/>
                  <w:color w:val="DDD9C3" w:themeColor="background2" w:themeShade="E6"/>
                  <w:szCs w:val="36"/>
                </w:rPr>
                <w:t>4</w:t>
              </w:r>
              <w:r w:rsidRPr="00822B5F">
                <w:rPr>
                  <w:rFonts w:asciiTheme="majorHAnsi" w:eastAsiaTheme="majorEastAsia" w:hAnsiTheme="majorHAnsi" w:cstheme="majorBidi"/>
                  <w:color w:val="DDD9C3" w:themeColor="background2" w:themeShade="E6"/>
                  <w:szCs w:val="36"/>
                </w:rPr>
                <w:t xml:space="preserve"> Préconisations pour la réalisation d’un diagnostic plomb avant travaux</w:t>
              </w:r>
            </w:p>
          </w:tc>
        </w:sdtContent>
      </w:sdt>
      <w:sdt>
        <w:sdtPr>
          <w:rPr>
            <w:rFonts w:asciiTheme="majorHAnsi" w:eastAsiaTheme="majorEastAsia" w:hAnsiTheme="majorHAnsi" w:cstheme="majorBidi"/>
            <w:b/>
            <w:bCs/>
            <w:color w:val="DDD9C3" w:themeColor="background2" w:themeShade="E6"/>
            <w:szCs w:val="36"/>
            <w14:shadow w14:blurRad="50800" w14:dist="38100" w14:dir="2700000" w14:sx="100000" w14:sy="100000" w14:kx="0" w14:ky="0" w14:algn="tl">
              <w14:srgbClr w14:val="000000">
                <w14:alpha w14:val="60000"/>
              </w14:srgbClr>
            </w14:shadow>
            <w14:numForm w14:val="oldStyle"/>
          </w:rPr>
          <w:alias w:val="Année"/>
          <w:id w:val="77761609"/>
          <w:placeholder>
            <w:docPart w:val="4504474C82F04F3BA5EA105E479A9344"/>
          </w:placeholder>
          <w:dataBinding w:prefixMappings="xmlns:ns0='http://schemas.microsoft.com/office/2006/coverPageProps'" w:xpath="/ns0:CoverPageProperties[1]/ns0:PublishDate[1]" w:storeItemID="{55AF091B-3C7A-41E3-B477-F2FDAA23CFDA}"/>
          <w:date w:fullDate="2014-01-01T00:00:00Z">
            <w:dateFormat w:val="yyyy"/>
            <w:lid w:val="fr-FR"/>
            <w:storeMappedDataAs w:val="dateTime"/>
            <w:calendar w:val="gregorian"/>
          </w:date>
        </w:sdtPr>
        <w:sdtContent>
          <w:tc>
            <w:tcPr>
              <w:tcW w:w="1105" w:type="dxa"/>
            </w:tcPr>
            <w:p w:rsidR="00822B5F" w:rsidRPr="00822B5F" w:rsidRDefault="00822B5F" w:rsidP="00822B5F">
              <w:pPr>
                <w:pStyle w:val="En-tte"/>
                <w:rPr>
                  <w:rFonts w:asciiTheme="majorHAnsi" w:eastAsiaTheme="majorEastAsia" w:hAnsiTheme="majorHAnsi" w:cstheme="majorBidi"/>
                  <w:b/>
                  <w:bCs/>
                  <w:color w:val="DDD9C3" w:themeColor="background2" w:themeShade="E6"/>
                  <w:szCs w:val="36"/>
                  <w14:shadow w14:blurRad="50800" w14:dist="38100" w14:dir="2700000" w14:sx="100000" w14:sy="100000" w14:kx="0" w14:ky="0" w14:algn="tl">
                    <w14:srgbClr w14:val="000000">
                      <w14:alpha w14:val="60000"/>
                    </w14:srgbClr>
                  </w14:shadow>
                  <w14:numForm w14:val="oldStyle"/>
                </w:rPr>
              </w:pPr>
              <w:r w:rsidRPr="00822B5F">
                <w:rPr>
                  <w:rFonts w:asciiTheme="majorHAnsi" w:eastAsiaTheme="majorEastAsia" w:hAnsiTheme="majorHAnsi" w:cstheme="majorBidi"/>
                  <w:b/>
                  <w:bCs/>
                  <w:color w:val="DDD9C3" w:themeColor="background2" w:themeShade="E6"/>
                  <w:szCs w:val="36"/>
                  <w14:shadow w14:blurRad="50800" w14:dist="38100" w14:dir="2700000" w14:sx="100000" w14:sy="100000" w14:kx="0" w14:ky="0" w14:algn="tl">
                    <w14:srgbClr w14:val="000000">
                      <w14:alpha w14:val="60000"/>
                    </w14:srgbClr>
                  </w14:shadow>
                  <w14:numForm w14:val="oldStyle"/>
                </w:rPr>
                <w:t>2014</w:t>
              </w:r>
            </w:p>
          </w:tc>
        </w:sdtContent>
      </w:sdt>
    </w:tr>
  </w:tbl>
  <w:p w:rsidR="00822B5F" w:rsidRDefault="008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5F" w:rsidRDefault="008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B"/>
    <w:multiLevelType w:val="hybridMultilevel"/>
    <w:tmpl w:val="26B8C4A2"/>
    <w:lvl w:ilvl="0" w:tplc="90F6B89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4C0FD5"/>
    <w:multiLevelType w:val="hybridMultilevel"/>
    <w:tmpl w:val="3FE254D0"/>
    <w:lvl w:ilvl="0" w:tplc="8572FD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8A7E8E"/>
    <w:multiLevelType w:val="hybridMultilevel"/>
    <w:tmpl w:val="A8F8E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14"/>
    <w:rsid w:val="00102078"/>
    <w:rsid w:val="00331D2F"/>
    <w:rsid w:val="005F572E"/>
    <w:rsid w:val="006236DD"/>
    <w:rsid w:val="00822B5F"/>
    <w:rsid w:val="00856318"/>
    <w:rsid w:val="00CE3715"/>
    <w:rsid w:val="00CE3C14"/>
    <w:rsid w:val="00F36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C14"/>
    <w:pPr>
      <w:ind w:left="720"/>
      <w:contextualSpacing/>
    </w:pPr>
  </w:style>
  <w:style w:type="character" w:styleId="Lienhypertexte">
    <w:name w:val="Hyperlink"/>
    <w:basedOn w:val="Policepardfaut"/>
    <w:uiPriority w:val="99"/>
    <w:unhideWhenUsed/>
    <w:rsid w:val="00CE3C14"/>
    <w:rPr>
      <w:color w:val="0000FF" w:themeColor="hyperlink"/>
      <w:u w:val="single"/>
    </w:rPr>
  </w:style>
  <w:style w:type="paragraph" w:styleId="Textedebulles">
    <w:name w:val="Balloon Text"/>
    <w:basedOn w:val="Normal"/>
    <w:link w:val="TextedebullesCar"/>
    <w:uiPriority w:val="99"/>
    <w:semiHidden/>
    <w:unhideWhenUsed/>
    <w:rsid w:val="00331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D2F"/>
    <w:rPr>
      <w:rFonts w:ascii="Tahoma" w:hAnsi="Tahoma" w:cs="Tahoma"/>
      <w:sz w:val="16"/>
      <w:szCs w:val="16"/>
    </w:rPr>
  </w:style>
  <w:style w:type="paragraph" w:styleId="En-tte">
    <w:name w:val="header"/>
    <w:basedOn w:val="Normal"/>
    <w:link w:val="En-tteCar"/>
    <w:uiPriority w:val="99"/>
    <w:unhideWhenUsed/>
    <w:rsid w:val="00822B5F"/>
    <w:pPr>
      <w:tabs>
        <w:tab w:val="center" w:pos="4536"/>
        <w:tab w:val="right" w:pos="9072"/>
      </w:tabs>
      <w:spacing w:after="0" w:line="240" w:lineRule="auto"/>
    </w:pPr>
  </w:style>
  <w:style w:type="character" w:customStyle="1" w:styleId="En-tteCar">
    <w:name w:val="En-tête Car"/>
    <w:basedOn w:val="Policepardfaut"/>
    <w:link w:val="En-tte"/>
    <w:uiPriority w:val="99"/>
    <w:rsid w:val="00822B5F"/>
  </w:style>
  <w:style w:type="paragraph" w:styleId="Pieddepage">
    <w:name w:val="footer"/>
    <w:basedOn w:val="Normal"/>
    <w:link w:val="PieddepageCar"/>
    <w:uiPriority w:val="99"/>
    <w:unhideWhenUsed/>
    <w:rsid w:val="00822B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C14"/>
    <w:pPr>
      <w:ind w:left="720"/>
      <w:contextualSpacing/>
    </w:pPr>
  </w:style>
  <w:style w:type="character" w:styleId="Lienhypertexte">
    <w:name w:val="Hyperlink"/>
    <w:basedOn w:val="Policepardfaut"/>
    <w:uiPriority w:val="99"/>
    <w:unhideWhenUsed/>
    <w:rsid w:val="00CE3C14"/>
    <w:rPr>
      <w:color w:val="0000FF" w:themeColor="hyperlink"/>
      <w:u w:val="single"/>
    </w:rPr>
  </w:style>
  <w:style w:type="paragraph" w:styleId="Textedebulles">
    <w:name w:val="Balloon Text"/>
    <w:basedOn w:val="Normal"/>
    <w:link w:val="TextedebullesCar"/>
    <w:uiPriority w:val="99"/>
    <w:semiHidden/>
    <w:unhideWhenUsed/>
    <w:rsid w:val="00331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D2F"/>
    <w:rPr>
      <w:rFonts w:ascii="Tahoma" w:hAnsi="Tahoma" w:cs="Tahoma"/>
      <w:sz w:val="16"/>
      <w:szCs w:val="16"/>
    </w:rPr>
  </w:style>
  <w:style w:type="paragraph" w:styleId="En-tte">
    <w:name w:val="header"/>
    <w:basedOn w:val="Normal"/>
    <w:link w:val="En-tteCar"/>
    <w:uiPriority w:val="99"/>
    <w:unhideWhenUsed/>
    <w:rsid w:val="00822B5F"/>
    <w:pPr>
      <w:tabs>
        <w:tab w:val="center" w:pos="4536"/>
        <w:tab w:val="right" w:pos="9072"/>
      </w:tabs>
      <w:spacing w:after="0" w:line="240" w:lineRule="auto"/>
    </w:pPr>
  </w:style>
  <w:style w:type="character" w:customStyle="1" w:styleId="En-tteCar">
    <w:name w:val="En-tête Car"/>
    <w:basedOn w:val="Policepardfaut"/>
    <w:link w:val="En-tte"/>
    <w:uiPriority w:val="99"/>
    <w:rsid w:val="00822B5F"/>
  </w:style>
  <w:style w:type="paragraph" w:styleId="Pieddepage">
    <w:name w:val="footer"/>
    <w:basedOn w:val="Normal"/>
    <w:link w:val="PieddepageCar"/>
    <w:uiPriority w:val="99"/>
    <w:unhideWhenUsed/>
    <w:rsid w:val="00822B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orleans@oppbtp.f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rs.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leans@oppbtp.fr"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preventionbtp.fr" TargetMode="External"/><Relationship Id="rId23" Type="http://schemas.openxmlformats.org/officeDocument/2006/relationships/fontTable" Target="fontTable.xml"/><Relationship Id="rId10" Type="http://schemas.openxmlformats.org/officeDocument/2006/relationships/hyperlink" Target="mailto:prev@carsat-centre.f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ev@carsat-centre.fr" TargetMode="External"/><Relationship Id="rId14" Type="http://schemas.openxmlformats.org/officeDocument/2006/relationships/image" Target="media/image2.emf"/><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05A1805D044A6A3519713B8202332"/>
        <w:category>
          <w:name w:val="Général"/>
          <w:gallery w:val="placeholder"/>
        </w:category>
        <w:types>
          <w:type w:val="bbPlcHdr"/>
        </w:types>
        <w:behaviors>
          <w:behavior w:val="content"/>
        </w:behaviors>
        <w:guid w:val="{E44868C8-490D-4616-A0FC-B4EAFE386E80}"/>
      </w:docPartPr>
      <w:docPartBody>
        <w:p w:rsidR="00000000" w:rsidRDefault="00AA5EAF" w:rsidP="00AA5EAF">
          <w:pPr>
            <w:pStyle w:val="66B05A1805D044A6A3519713B8202332"/>
          </w:pPr>
          <w:r>
            <w:rPr>
              <w:rFonts w:asciiTheme="majorHAnsi" w:eastAsiaTheme="majorEastAsia" w:hAnsiTheme="majorHAnsi" w:cstheme="majorBidi"/>
              <w:sz w:val="36"/>
              <w:szCs w:val="36"/>
            </w:rPr>
            <w:t>[Titre du document]</w:t>
          </w:r>
        </w:p>
      </w:docPartBody>
    </w:docPart>
    <w:docPart>
      <w:docPartPr>
        <w:name w:val="4504474C82F04F3BA5EA105E479A9344"/>
        <w:category>
          <w:name w:val="Général"/>
          <w:gallery w:val="placeholder"/>
        </w:category>
        <w:types>
          <w:type w:val="bbPlcHdr"/>
        </w:types>
        <w:behaviors>
          <w:behavior w:val="content"/>
        </w:behaviors>
        <w:guid w:val="{D861C0D6-BEB6-479D-A422-8B42EB749569}"/>
      </w:docPartPr>
      <w:docPartBody>
        <w:p w:rsidR="00000000" w:rsidRDefault="00AA5EAF" w:rsidP="00AA5EAF">
          <w:pPr>
            <w:pStyle w:val="4504474C82F04F3BA5EA105E479A9344"/>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AF"/>
    <w:rsid w:val="0003007D"/>
    <w:rsid w:val="00AA5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6B05A1805D044A6A3519713B8202332">
    <w:name w:val="66B05A1805D044A6A3519713B8202332"/>
    <w:rsid w:val="00AA5EAF"/>
  </w:style>
  <w:style w:type="paragraph" w:customStyle="1" w:styleId="4504474C82F04F3BA5EA105E479A9344">
    <w:name w:val="4504474C82F04F3BA5EA105E479A9344"/>
    <w:rsid w:val="00AA5E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6B05A1805D044A6A3519713B8202332">
    <w:name w:val="66B05A1805D044A6A3519713B8202332"/>
    <w:rsid w:val="00AA5EAF"/>
  </w:style>
  <w:style w:type="paragraph" w:customStyle="1" w:styleId="4504474C82F04F3BA5EA105E479A9344">
    <w:name w:val="4504474C82F04F3BA5EA105E479A9344"/>
    <w:rsid w:val="00AA5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 Préconisations pour la réalisation d’un diagnostic plomb avant travaux</dc:title>
  <dc:creator>DEVIN Elodie (DR-CENTRE)</dc:creator>
  <cp:lastModifiedBy>DEVIN Elodie (DR-CENTRE)</cp:lastModifiedBy>
  <cp:revision>5</cp:revision>
  <dcterms:created xsi:type="dcterms:W3CDTF">2015-01-13T12:37:00Z</dcterms:created>
  <dcterms:modified xsi:type="dcterms:W3CDTF">2015-01-20T09:12:00Z</dcterms:modified>
</cp:coreProperties>
</file>